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1055" w14:textId="5034AC6D" w:rsidR="00400AAB" w:rsidRDefault="00400AAB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>Председатель Контрольно-счетной палаты Талдомского городского округа принял участие в</w:t>
      </w:r>
      <w:r w:rsidR="001E753E">
        <w:rPr>
          <w:rFonts w:ascii="Times New Roman" w:hAnsi="Times New Roman"/>
          <w:b/>
          <w:bCs/>
          <w:color w:val="000000"/>
          <w:sz w:val="32"/>
          <w:szCs w:val="32"/>
        </w:rPr>
        <w:t xml:space="preserve"> совместном </w:t>
      </w:r>
      <w:proofErr w:type="gramStart"/>
      <w:r w:rsidR="001E753E">
        <w:rPr>
          <w:rFonts w:ascii="Times New Roman" w:hAnsi="Times New Roman"/>
          <w:b/>
          <w:bCs/>
          <w:color w:val="000000"/>
          <w:sz w:val="32"/>
          <w:szCs w:val="32"/>
        </w:rPr>
        <w:t>заседании</w:t>
      </w: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="001E753E">
        <w:rPr>
          <w:rFonts w:ascii="Times New Roman" w:hAnsi="Times New Roman"/>
          <w:b/>
          <w:bCs/>
          <w:color w:val="000000"/>
          <w:sz w:val="32"/>
          <w:szCs w:val="32"/>
        </w:rPr>
        <w:t xml:space="preserve"> постоянных</w:t>
      </w:r>
      <w:proofErr w:type="gramEnd"/>
      <w:r w:rsidR="001E753E">
        <w:rPr>
          <w:rFonts w:ascii="Times New Roman" w:hAnsi="Times New Roman"/>
          <w:b/>
          <w:bCs/>
          <w:color w:val="000000"/>
          <w:sz w:val="32"/>
          <w:szCs w:val="32"/>
        </w:rPr>
        <w:t xml:space="preserve"> комиссий</w:t>
      </w: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 xml:space="preserve"> Совета депутатов</w:t>
      </w:r>
    </w:p>
    <w:p w14:paraId="766FE5D6" w14:textId="3FFF3D90" w:rsidR="007251EF" w:rsidRPr="00400AAB" w:rsidRDefault="007251EF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03E32308" w14:textId="62DC60CD" w:rsidR="001D22E4" w:rsidRDefault="00AD7AF1" w:rsidP="00A02E2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9F697DE" wp14:editId="496A54A1">
            <wp:extent cx="5971540" cy="4478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40" cy="447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574ACE" w14:textId="77777777" w:rsidR="008D1B8E" w:rsidRDefault="008D1B8E" w:rsidP="00A02E2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ADFFA6D" w14:textId="25E01827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22 августа 2024 года состоялось совместное заседание постоянных комиссий Совета депутатов Талдомского городского округа Московской области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D22E4">
        <w:rPr>
          <w:rFonts w:ascii="Times New Roman" w:hAnsi="Times New Roman"/>
          <w:color w:val="000000"/>
          <w:sz w:val="28"/>
          <w:szCs w:val="28"/>
        </w:rPr>
        <w:t xml:space="preserve">в котором принял участие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1D22E4">
        <w:rPr>
          <w:rFonts w:ascii="Times New Roman" w:hAnsi="Times New Roman"/>
          <w:color w:val="000000"/>
          <w:sz w:val="28"/>
          <w:szCs w:val="28"/>
        </w:rPr>
        <w:t>редседатель Контрольно-счетной палаты Талдомского городского округа Московской области Любшев Михаил Александрович.</w:t>
      </w:r>
    </w:p>
    <w:p w14:paraId="1D96F214" w14:textId="77777777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Совместное заседание постоянных комиссий Совета депутатов Талдомского городского округа провел председатель Совета депутатов Талдомского городского округа М.И. Аникеев.</w:t>
      </w:r>
    </w:p>
    <w:p w14:paraId="2B5E68DD" w14:textId="252BE0EC" w:rsid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D22E4">
        <w:rPr>
          <w:rFonts w:ascii="Times New Roman" w:hAnsi="Times New Roman"/>
          <w:color w:val="000000"/>
          <w:sz w:val="28"/>
          <w:szCs w:val="28"/>
        </w:rPr>
        <w:t xml:space="preserve">На повестку были вынесены </w:t>
      </w:r>
      <w:r>
        <w:rPr>
          <w:rFonts w:ascii="Times New Roman" w:hAnsi="Times New Roman"/>
          <w:color w:val="000000"/>
          <w:sz w:val="28"/>
          <w:szCs w:val="28"/>
        </w:rPr>
        <w:t>следующие</w:t>
      </w:r>
      <w:r w:rsidRPr="001D22E4">
        <w:rPr>
          <w:rFonts w:ascii="Times New Roman" w:hAnsi="Times New Roman"/>
          <w:color w:val="000000"/>
          <w:sz w:val="28"/>
          <w:szCs w:val="28"/>
        </w:rPr>
        <w:t xml:space="preserve"> вопрос</w:t>
      </w:r>
      <w:r>
        <w:rPr>
          <w:rFonts w:ascii="Times New Roman" w:hAnsi="Times New Roman"/>
          <w:color w:val="000000"/>
          <w:sz w:val="28"/>
          <w:szCs w:val="28"/>
        </w:rPr>
        <w:t>ы:</w:t>
      </w:r>
    </w:p>
    <w:p w14:paraId="01A1923B" w14:textId="3F640F08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1. О внесении изменений и дополнений в решение Совета депутатов от 25 декабря 2023г. № 110 «О бюджете Талдомского городского округа на 2024 год и плановый период 2025 и 2026 годов»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E738939" w14:textId="0DA85589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2. О согласии принять из собственности Московской области в муниципальную собственность движимое имущество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164147F" w14:textId="2C23CD5F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3. О согласии принять в муниципальную собственность Талдомского городского округа жилое помещение, расположенное по адресу: Московская область, г. Талдом, ул. Новая, д. 8, кв. 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7730160" w14:textId="1CF54752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lastRenderedPageBreak/>
        <w:t>4. О согласовании передачи помещений в безвозмездное пользование государственного казенного учреждения Московской области «Мособлпожспас»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20888AB" w14:textId="77777777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5. О награждении.</w:t>
      </w:r>
    </w:p>
    <w:p w14:paraId="0C6FE094" w14:textId="18A63DCB" w:rsid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6. О внесении изменений в Положение о Комитете по культуре, физической культуре, спорту, туризму и работе с молодежью администрации Талдомского городского округа Московской области, утвержденное решением Совета депутатов Талдомского городского округа Московской области от 27.12.2018г. № 135.</w:t>
      </w:r>
    </w:p>
    <w:p w14:paraId="3C9D5782" w14:textId="2899B375" w:rsidR="00AD7AF1" w:rsidRP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заседании была заслушана информация Контрольно-счетной палаты Талдомского городского по результатам экспертизы проекта решения Совета депутатов Талдомского городского округа «О внесении изменений и дополнений в решение Совета депутатов от 25 декабря 2023 г. №110 «О бюджете Талдомского городского округа на 2024 год и на плановый период 2025 и 2026 годов».</w:t>
      </w:r>
    </w:p>
    <w:p w14:paraId="46C22288" w14:textId="44CC9C7C" w:rsidR="00AD7AF1" w:rsidRDefault="00AD7AF1" w:rsidP="00AD7A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7AF1">
        <w:rPr>
          <w:rFonts w:ascii="Times New Roman" w:hAnsi="Times New Roman"/>
          <w:color w:val="000000"/>
          <w:sz w:val="28"/>
          <w:szCs w:val="28"/>
        </w:rPr>
        <w:t>Все вопросы были рассмотрены и вынесены на Совет депутатов Талдомского городского округа</w:t>
      </w:r>
      <w:r>
        <w:rPr>
          <w:rFonts w:ascii="Times New Roman" w:hAnsi="Times New Roman"/>
          <w:color w:val="000000"/>
          <w:sz w:val="28"/>
          <w:szCs w:val="28"/>
        </w:rPr>
        <w:t>, который состоится</w:t>
      </w:r>
      <w:r w:rsidRPr="00AD7AF1">
        <w:rPr>
          <w:rFonts w:ascii="Times New Roman" w:hAnsi="Times New Roman"/>
          <w:color w:val="000000"/>
          <w:sz w:val="28"/>
          <w:szCs w:val="28"/>
        </w:rPr>
        <w:t xml:space="preserve"> 29.08.2024 г.</w:t>
      </w:r>
    </w:p>
    <w:sectPr w:rsidR="00AD7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16232"/>
    <w:multiLevelType w:val="hybridMultilevel"/>
    <w:tmpl w:val="E332B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B5EA6"/>
    <w:multiLevelType w:val="hybridMultilevel"/>
    <w:tmpl w:val="A15C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AE"/>
    <w:rsid w:val="001D22E4"/>
    <w:rsid w:val="001E753E"/>
    <w:rsid w:val="002770E8"/>
    <w:rsid w:val="002970D9"/>
    <w:rsid w:val="002B4449"/>
    <w:rsid w:val="002B4E10"/>
    <w:rsid w:val="002F54F3"/>
    <w:rsid w:val="00325D00"/>
    <w:rsid w:val="00400AAB"/>
    <w:rsid w:val="004B3974"/>
    <w:rsid w:val="004F0956"/>
    <w:rsid w:val="005F7C76"/>
    <w:rsid w:val="00637285"/>
    <w:rsid w:val="006A3FB0"/>
    <w:rsid w:val="007251EF"/>
    <w:rsid w:val="007418CF"/>
    <w:rsid w:val="007F4BC4"/>
    <w:rsid w:val="00855383"/>
    <w:rsid w:val="008667EA"/>
    <w:rsid w:val="008D1B8E"/>
    <w:rsid w:val="008D205A"/>
    <w:rsid w:val="009E49BF"/>
    <w:rsid w:val="009F7655"/>
    <w:rsid w:val="00A02E2C"/>
    <w:rsid w:val="00A96DAA"/>
    <w:rsid w:val="00AD7AF1"/>
    <w:rsid w:val="00C032A7"/>
    <w:rsid w:val="00C479AE"/>
    <w:rsid w:val="00CA3FFE"/>
    <w:rsid w:val="00D654FA"/>
    <w:rsid w:val="00DC32B1"/>
    <w:rsid w:val="00E23958"/>
    <w:rsid w:val="00E456CE"/>
    <w:rsid w:val="00E663CD"/>
    <w:rsid w:val="00EC1E71"/>
    <w:rsid w:val="00ED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26D"/>
  <w15:chartTrackingRefBased/>
  <w15:docId w15:val="{C376F593-905E-475D-883E-4897FB83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97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B3974"/>
    <w:pPr>
      <w:spacing w:after="0" w:line="240" w:lineRule="auto"/>
    </w:pPr>
    <w:rPr>
      <w:sz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B3974"/>
    <w:rPr>
      <w:rFonts w:ascii="Calibri" w:eastAsia="Times New Roman" w:hAnsi="Calibri" w:cs="Times New Roman"/>
      <w:sz w:val="24"/>
      <w:lang w:eastAsia="ru-RU"/>
    </w:rPr>
  </w:style>
  <w:style w:type="character" w:customStyle="1" w:styleId="FontStyle15">
    <w:name w:val="Font Style15"/>
    <w:rsid w:val="004B397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5F7C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53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2024-08-26T09:36:00Z</dcterms:created>
  <dcterms:modified xsi:type="dcterms:W3CDTF">2024-08-26T09:40:00Z</dcterms:modified>
</cp:coreProperties>
</file>