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F9ABB7" w14:textId="77777777" w:rsidR="008F1432" w:rsidRDefault="00DC5BA7" w:rsidP="007D3E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Информация Контрольно-счетной палаты</w:t>
      </w:r>
      <w:r w:rsidR="007D3EE9" w:rsidRPr="001120CA">
        <w:rPr>
          <w:b/>
          <w:sz w:val="32"/>
          <w:szCs w:val="32"/>
        </w:rPr>
        <w:t xml:space="preserve"> </w:t>
      </w:r>
      <w:r w:rsidR="00994FA3">
        <w:rPr>
          <w:b/>
          <w:sz w:val="32"/>
          <w:szCs w:val="32"/>
        </w:rPr>
        <w:t>Т</w:t>
      </w:r>
      <w:r>
        <w:rPr>
          <w:b/>
          <w:sz w:val="32"/>
          <w:szCs w:val="32"/>
        </w:rPr>
        <w:t xml:space="preserve">алдомского городского округа Московской области </w:t>
      </w:r>
    </w:p>
    <w:p w14:paraId="3909FD1A" w14:textId="53323269" w:rsidR="00BE368F" w:rsidRPr="001120CA" w:rsidRDefault="00994FA3" w:rsidP="00BE368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об основных итогах контрольного мероприятия</w:t>
      </w:r>
    </w:p>
    <w:p w14:paraId="59C09CD0" w14:textId="02ACC3E7" w:rsidR="00E22679" w:rsidRPr="003E6204" w:rsidRDefault="00E22679" w:rsidP="00252685">
      <w:pPr>
        <w:jc w:val="both"/>
        <w:rPr>
          <w:sz w:val="28"/>
          <w:szCs w:val="28"/>
        </w:rPr>
      </w:pPr>
    </w:p>
    <w:p w14:paraId="4D4CB107" w14:textId="1559D10F" w:rsidR="007D3EE9" w:rsidRPr="000650CB" w:rsidRDefault="00864AC8" w:rsidP="003E6204">
      <w:pPr>
        <w:ind w:firstLine="709"/>
        <w:jc w:val="both"/>
      </w:pPr>
      <w:r w:rsidRPr="000650CB">
        <w:t>В соответствии с п. 2.</w:t>
      </w:r>
      <w:r w:rsidR="00F54D08">
        <w:t>1</w:t>
      </w:r>
      <w:r w:rsidRPr="000650CB">
        <w:t xml:space="preserve"> Плана работы Контрольно-счетной палаты Талдомского городского округа на 202</w:t>
      </w:r>
      <w:r w:rsidR="0066504D">
        <w:t>6</w:t>
      </w:r>
      <w:r w:rsidRPr="000650CB">
        <w:t xml:space="preserve"> год </w:t>
      </w:r>
      <w:r w:rsidR="00DC5BA7" w:rsidRPr="000650CB">
        <w:t>Контрольно-счетной палат</w:t>
      </w:r>
      <w:r w:rsidR="00154521" w:rsidRPr="000650CB">
        <w:t>ой</w:t>
      </w:r>
      <w:r w:rsidR="00DC5BA7" w:rsidRPr="000650CB">
        <w:t xml:space="preserve"> </w:t>
      </w:r>
      <w:r w:rsidR="007D3EE9" w:rsidRPr="000650CB">
        <w:t>Талдомско</w:t>
      </w:r>
      <w:r w:rsidR="00DC5BA7" w:rsidRPr="000650CB">
        <w:t>го городского округа</w:t>
      </w:r>
      <w:r w:rsidR="007D3EE9" w:rsidRPr="000650CB">
        <w:t xml:space="preserve"> проведено контрольное мероприятие </w:t>
      </w:r>
      <w:r w:rsidRPr="000650CB">
        <w:t xml:space="preserve"> «Проверка целевого и эффективного использования средств бюджета Талдомского городского округа Московской области, направленных на финансовое обеспечение муниципального задания </w:t>
      </w:r>
      <w:r w:rsidR="000650CB" w:rsidRPr="000650CB">
        <w:t>М</w:t>
      </w:r>
      <w:r w:rsidR="00BC29A8">
        <w:t xml:space="preserve">ОУ </w:t>
      </w:r>
      <w:r w:rsidR="0066504D">
        <w:t>ВСОШ</w:t>
      </w:r>
      <w:r w:rsidRPr="000650CB">
        <w:t xml:space="preserve">, а также субсидий на иные цели» </w:t>
      </w:r>
      <w:r w:rsidR="00DC5BA7" w:rsidRPr="000650CB">
        <w:t xml:space="preserve">в </w:t>
      </w:r>
      <w:r w:rsidRPr="000650CB">
        <w:t>20</w:t>
      </w:r>
      <w:r w:rsidR="00675EB4" w:rsidRPr="000650CB">
        <w:t>2</w:t>
      </w:r>
      <w:r w:rsidR="0066504D">
        <w:t>4</w:t>
      </w:r>
      <w:r w:rsidR="0077123D">
        <w:t>,</w:t>
      </w:r>
      <w:r w:rsidR="000650CB" w:rsidRPr="000650CB">
        <w:t xml:space="preserve"> 202</w:t>
      </w:r>
      <w:r w:rsidR="0066504D">
        <w:t>5</w:t>
      </w:r>
      <w:r w:rsidR="000650CB" w:rsidRPr="000650CB">
        <w:t xml:space="preserve"> года</w:t>
      </w:r>
      <w:r w:rsidR="00EF7299">
        <w:t>х</w:t>
      </w:r>
      <w:r w:rsidR="0077123D">
        <w:t xml:space="preserve"> и 1-ом </w:t>
      </w:r>
      <w:r w:rsidR="00F54D08">
        <w:t>квартале</w:t>
      </w:r>
      <w:r w:rsidR="0077123D">
        <w:t xml:space="preserve"> 202</w:t>
      </w:r>
      <w:r w:rsidR="0066504D">
        <w:t>6</w:t>
      </w:r>
      <w:r w:rsidR="0077123D">
        <w:t xml:space="preserve"> года</w:t>
      </w:r>
      <w:r w:rsidR="000650CB" w:rsidRPr="000650CB">
        <w:t>.</w:t>
      </w:r>
    </w:p>
    <w:p w14:paraId="12302EBD" w14:textId="1B8B71F6" w:rsidR="00DC5BA7" w:rsidRPr="0077123D" w:rsidRDefault="00DC5BA7" w:rsidP="0077123D">
      <w:pPr>
        <w:pStyle w:val="1"/>
        <w:spacing w:line="234" w:lineRule="atLeast"/>
        <w:ind w:firstLine="680"/>
        <w:rPr>
          <w:color w:val="auto"/>
        </w:rPr>
      </w:pPr>
      <w:r w:rsidRPr="000650CB">
        <w:t>Объектами контрольного мероприятия являлись</w:t>
      </w:r>
      <w:r w:rsidR="0077123D">
        <w:t xml:space="preserve"> </w:t>
      </w:r>
      <w:r w:rsidR="00BC29A8">
        <w:rPr>
          <w:bCs/>
        </w:rPr>
        <w:t xml:space="preserve">Управление образования </w:t>
      </w:r>
      <w:r w:rsidR="0077123D" w:rsidRPr="00BE7C69">
        <w:rPr>
          <w:bCs/>
        </w:rPr>
        <w:t>администрации Талдомского городского округа</w:t>
      </w:r>
      <w:r w:rsidR="0077123D">
        <w:t>, МКУ «ЦБ Талдомского городского округа», М</w:t>
      </w:r>
      <w:r w:rsidR="00BC29A8">
        <w:t xml:space="preserve">ОУ </w:t>
      </w:r>
      <w:r w:rsidR="0066504D">
        <w:t>ВСОШ</w:t>
      </w:r>
      <w:r w:rsidR="0044792A">
        <w:t>.</w:t>
      </w:r>
    </w:p>
    <w:p w14:paraId="5D7DD04A" w14:textId="1F17E7BF" w:rsidR="007D3EE9" w:rsidRPr="000650CB" w:rsidRDefault="007D3EE9" w:rsidP="007D3EE9">
      <w:pPr>
        <w:ind w:firstLine="709"/>
        <w:jc w:val="both"/>
      </w:pPr>
      <w:r w:rsidRPr="000650CB">
        <w:t>В результате контрольного мероприятия выявлены</w:t>
      </w:r>
      <w:r w:rsidR="003A4D83" w:rsidRPr="000650CB">
        <w:t xml:space="preserve"> следующие</w:t>
      </w:r>
      <w:r w:rsidRPr="000650CB">
        <w:t xml:space="preserve"> нарушения и недостатки, о чем сотрудниками Контрольно-счетно</w:t>
      </w:r>
      <w:r w:rsidR="003A4D83" w:rsidRPr="000650CB">
        <w:t>й палаты</w:t>
      </w:r>
      <w:r w:rsidRPr="000650CB">
        <w:t xml:space="preserve"> составлен </w:t>
      </w:r>
      <w:r w:rsidR="00DC5BA7" w:rsidRPr="000650CB">
        <w:t>акт</w:t>
      </w:r>
      <w:r w:rsidR="000B60CF">
        <w:t xml:space="preserve"> №</w:t>
      </w:r>
      <w:r w:rsidR="0066504D">
        <w:t>3</w:t>
      </w:r>
      <w:r w:rsidR="00DC5BA7" w:rsidRPr="000650CB">
        <w:t xml:space="preserve"> </w:t>
      </w:r>
      <w:r w:rsidRPr="000650CB">
        <w:t>по результатам контрольного мероприятия</w:t>
      </w:r>
      <w:r w:rsidR="000B60CF">
        <w:t xml:space="preserve"> от </w:t>
      </w:r>
      <w:r w:rsidR="00F54D08">
        <w:t>0</w:t>
      </w:r>
      <w:r w:rsidR="0066504D">
        <w:t>8</w:t>
      </w:r>
      <w:r w:rsidR="00F54D08">
        <w:t xml:space="preserve"> </w:t>
      </w:r>
      <w:r w:rsidR="0066504D">
        <w:t>октября</w:t>
      </w:r>
      <w:r w:rsidR="000B60CF">
        <w:t xml:space="preserve"> 202</w:t>
      </w:r>
      <w:r w:rsidR="0066504D">
        <w:t>6</w:t>
      </w:r>
      <w:r w:rsidR="000B60CF">
        <w:t xml:space="preserve"> г.</w:t>
      </w:r>
      <w:r w:rsidR="003A4D83" w:rsidRPr="000650CB">
        <w:t>:</w:t>
      </w:r>
    </w:p>
    <w:p w14:paraId="5DB48312" w14:textId="36033013" w:rsidR="0066504D" w:rsidRPr="0066504D" w:rsidRDefault="000B60CF" w:rsidP="0066504D">
      <w:pPr>
        <w:ind w:firstLine="709"/>
        <w:jc w:val="both"/>
      </w:pPr>
      <w:r w:rsidRPr="000B60CF">
        <w:rPr>
          <w:b/>
          <w:bCs/>
        </w:rPr>
        <w:t>1</w:t>
      </w:r>
      <w:r w:rsidR="006A4241" w:rsidRPr="006A4241">
        <w:rPr>
          <w:b/>
        </w:rPr>
        <w:t>.</w:t>
      </w:r>
      <w:bookmarkStart w:id="0" w:name="_Hlk112319850"/>
      <w:r w:rsidR="000A7E3D" w:rsidRPr="000A7E3D">
        <w:rPr>
          <w:b/>
          <w:bCs/>
        </w:rPr>
        <w:t xml:space="preserve"> </w:t>
      </w:r>
      <w:bookmarkStart w:id="1" w:name="_Hlk112319797"/>
      <w:bookmarkEnd w:id="0"/>
      <w:r w:rsidR="0066504D" w:rsidRPr="0066504D">
        <w:t xml:space="preserve">Муниципальное задание на оказание муниципальных услуг (выполнение работ) на 2024 год и на плановый период 2024 и 2025 годов утверждено начальником Управления образования администрации Талдомского городского округа 18 января 2024 г. Согласно позиции Минфина России (Письмо Минфина России от 22.10.2013 №12-08-06/44036 «О Комментариях (комплексных рекомендациях) по вопросам, связанным с реализацией положений Федерального закона от 08.05.2010 N 83-ФЗ») данный документ </w:t>
      </w:r>
      <w:r w:rsidR="0066504D" w:rsidRPr="0066504D">
        <w:rPr>
          <w:b/>
          <w:bCs/>
        </w:rPr>
        <w:t>следует утверждать до начала очередного финансового года;</w:t>
      </w:r>
    </w:p>
    <w:p w14:paraId="71154458" w14:textId="3DC6BD90" w:rsidR="0066504D" w:rsidRPr="0066504D" w:rsidRDefault="0066504D" w:rsidP="0066504D">
      <w:pPr>
        <w:ind w:firstLine="709"/>
        <w:jc w:val="both"/>
      </w:pPr>
      <w:bookmarkStart w:id="2" w:name="_Hlk183084454"/>
      <w:bookmarkEnd w:id="1"/>
      <w:r w:rsidRPr="0066504D">
        <w:rPr>
          <w:b/>
          <w:bCs/>
        </w:rPr>
        <w:t>2.</w:t>
      </w:r>
      <w:r w:rsidRPr="0066504D">
        <w:t xml:space="preserve"> </w:t>
      </w:r>
      <w:bookmarkStart w:id="3" w:name="_Hlk112320246"/>
      <w:r w:rsidRPr="0066504D">
        <w:rPr>
          <w:b/>
          <w:bCs/>
        </w:rPr>
        <w:t>в нарушение</w:t>
      </w:r>
      <w:r w:rsidRPr="0066504D">
        <w:t xml:space="preserve"> п. 46 главы </w:t>
      </w:r>
      <w:r w:rsidRPr="0066504D">
        <w:rPr>
          <w:lang w:val="en-US"/>
        </w:rPr>
        <w:t>IV</w:t>
      </w:r>
      <w:r w:rsidRPr="0066504D">
        <w:t xml:space="preserve"> Требований к составлению и утверждению плана финансово-хозяйственной деятельности  государственного (муниципального) учреждения, утвержденных Приказом Министерства финансов РФ от 31 августа 2018 г. №186н «О требованиях к составлению и утверждению плана финансово-хозяйственной деятельности государственного (муниципального) учреждения», План ФХД на 2024 год и на плановый период 2025 и 2026 годов  </w:t>
      </w:r>
      <w:r w:rsidRPr="0066504D">
        <w:rPr>
          <w:b/>
          <w:bCs/>
        </w:rPr>
        <w:t>утвержден Управлением образования позднее установленного срока</w:t>
      </w:r>
      <w:r w:rsidRPr="0066504D">
        <w:t>;</w:t>
      </w:r>
    </w:p>
    <w:p w14:paraId="57EBD901" w14:textId="66C8274F" w:rsidR="0066504D" w:rsidRPr="0066504D" w:rsidRDefault="0066504D" w:rsidP="0066504D">
      <w:pPr>
        <w:ind w:firstLine="709"/>
        <w:jc w:val="both"/>
      </w:pPr>
      <w:bookmarkStart w:id="4" w:name="_Hlk183166959"/>
      <w:bookmarkStart w:id="5" w:name="_Hlk131502589"/>
      <w:bookmarkEnd w:id="2"/>
      <w:bookmarkEnd w:id="3"/>
      <w:r w:rsidRPr="0066504D">
        <w:rPr>
          <w:b/>
          <w:bCs/>
        </w:rPr>
        <w:t>3. в нарушение</w:t>
      </w:r>
      <w:r w:rsidRPr="0066504D">
        <w:t xml:space="preserve"> п. 46 главы IV Требований к составлению и утверждению плана финансово-хозяйственной деятельности  государственного (муниципального) учреждения, утвержденных Приказом министерства финансов РФ от 31 августа 2018 г. №186н «О требованиях к составлению и утверждению плана финансово-хозяйственной деятельности государственного (муниципального) учреждения»,</w:t>
      </w:r>
      <w:r w:rsidRPr="0066504D">
        <w:rPr>
          <w:color w:val="464C55"/>
          <w:shd w:val="clear" w:color="auto" w:fill="FFFFFF"/>
        </w:rPr>
        <w:t xml:space="preserve"> </w:t>
      </w:r>
      <w:r w:rsidRPr="0066504D">
        <w:t xml:space="preserve">План ФХД на 2026 год и на плановый период 2027 и 2028 годов </w:t>
      </w:r>
      <w:r w:rsidRPr="0066504D">
        <w:rPr>
          <w:b/>
          <w:bCs/>
        </w:rPr>
        <w:t>утвержден Управлением образования позднее</w:t>
      </w:r>
      <w:r w:rsidRPr="0066504D">
        <w:t xml:space="preserve"> установленного срока;</w:t>
      </w:r>
    </w:p>
    <w:p w14:paraId="0DF0F114" w14:textId="715CFA55" w:rsidR="0066504D" w:rsidRPr="0066504D" w:rsidRDefault="0066504D" w:rsidP="0066504D">
      <w:pPr>
        <w:ind w:firstLine="709"/>
        <w:jc w:val="both"/>
      </w:pPr>
      <w:r w:rsidRPr="0066504D">
        <w:rPr>
          <w:b/>
          <w:bCs/>
        </w:rPr>
        <w:t xml:space="preserve">4. </w:t>
      </w:r>
      <w:r w:rsidRPr="0066504D">
        <w:t xml:space="preserve">выявлены </w:t>
      </w:r>
      <w:r w:rsidRPr="0066504D">
        <w:rPr>
          <w:b/>
          <w:bCs/>
        </w:rPr>
        <w:t>нарушения</w:t>
      </w:r>
      <w:r w:rsidRPr="0066504D">
        <w:t xml:space="preserve"> порядка выплат стимулирующего характера, установленного Положением об условиях установления доплат и выплат стимулирующего характера работникам МОУ Вербилковской средней общеобразовательной школы </w:t>
      </w:r>
      <w:r w:rsidRPr="0066504D">
        <w:rPr>
          <w:b/>
          <w:bCs/>
        </w:rPr>
        <w:t xml:space="preserve">на общую сумму 1182023,34 руб., </w:t>
      </w:r>
      <w:r w:rsidRPr="0066504D">
        <w:t>что является</w:t>
      </w:r>
      <w:r w:rsidRPr="0066504D">
        <w:rPr>
          <w:b/>
          <w:bCs/>
        </w:rPr>
        <w:t xml:space="preserve"> неэффективным использованием </w:t>
      </w:r>
      <w:r w:rsidRPr="0066504D">
        <w:t>бюджетных средств;</w:t>
      </w:r>
    </w:p>
    <w:bookmarkEnd w:id="4"/>
    <w:bookmarkEnd w:id="5"/>
    <w:p w14:paraId="6F5D4D73" w14:textId="67E0C486" w:rsidR="0066504D" w:rsidRPr="0066504D" w:rsidRDefault="0066504D" w:rsidP="0066504D">
      <w:pPr>
        <w:autoSpaceDE w:val="0"/>
        <w:autoSpaceDN w:val="0"/>
        <w:adjustRightInd w:val="0"/>
        <w:ind w:firstLine="720"/>
        <w:jc w:val="both"/>
      </w:pPr>
      <w:r w:rsidRPr="0066504D">
        <w:rPr>
          <w:b/>
        </w:rPr>
        <w:t>5.</w:t>
      </w:r>
      <w:r w:rsidRPr="0066504D">
        <w:t xml:space="preserve"> открытость деятельности Учреждения обеспечена с </w:t>
      </w:r>
      <w:r w:rsidRPr="0066504D">
        <w:rPr>
          <w:b/>
        </w:rPr>
        <w:t xml:space="preserve">нарушением </w:t>
      </w:r>
      <w:r w:rsidRPr="0066504D">
        <w:rPr>
          <w:bCs/>
        </w:rPr>
        <w:t xml:space="preserve">положений пункта 15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сайта, утвержденного Приказом Министерства финансов Российской Федерации от 21.07.2011 г. №86н, Федерального закона от 12 января 1996 г. №7-ФЗ «О некоммерческих организациях». </w:t>
      </w:r>
    </w:p>
    <w:p w14:paraId="3032C87F" w14:textId="69713607" w:rsidR="00EF7299" w:rsidRPr="00EF7299" w:rsidRDefault="00EF7299" w:rsidP="0066504D">
      <w:pPr>
        <w:ind w:firstLine="709"/>
        <w:jc w:val="both"/>
      </w:pPr>
    </w:p>
    <w:p w14:paraId="1EAA840E" w14:textId="27428A81" w:rsidR="000650CB" w:rsidRPr="000650CB" w:rsidRDefault="000650CB" w:rsidP="00EF7299">
      <w:pPr>
        <w:ind w:firstLine="709"/>
        <w:jc w:val="both"/>
      </w:pPr>
    </w:p>
    <w:p w14:paraId="5BE9371B" w14:textId="462EDDD7" w:rsidR="00995296" w:rsidRPr="000650CB" w:rsidRDefault="003E6204" w:rsidP="000B60CF">
      <w:pPr>
        <w:ind w:firstLine="709"/>
        <w:jc w:val="both"/>
      </w:pPr>
      <w:r w:rsidRPr="000650CB">
        <w:lastRenderedPageBreak/>
        <w:t>По результат</w:t>
      </w:r>
      <w:r w:rsidR="00DC5BA7" w:rsidRPr="000650CB">
        <w:t>ам контрольного мероприятия Контрольно-счетной палатой</w:t>
      </w:r>
      <w:r w:rsidR="006B10D2" w:rsidRPr="000650CB">
        <w:t xml:space="preserve"> </w:t>
      </w:r>
      <w:r w:rsidR="00DC5BA7" w:rsidRPr="000650CB">
        <w:t xml:space="preserve">выдано </w:t>
      </w:r>
      <w:r w:rsidR="00F54D08">
        <w:t>2</w:t>
      </w:r>
      <w:r w:rsidR="00DC5BA7" w:rsidRPr="000650CB">
        <w:t xml:space="preserve"> представлени</w:t>
      </w:r>
      <w:r w:rsidR="00154939">
        <w:t>я</w:t>
      </w:r>
      <w:r w:rsidR="00154521" w:rsidRPr="000650CB">
        <w:t>.</w:t>
      </w:r>
      <w:r w:rsidR="000B60CF">
        <w:t xml:space="preserve"> </w:t>
      </w:r>
      <w:r w:rsidR="00DC5BA7" w:rsidRPr="000650CB">
        <w:t>Отчет о результатах контрольного мероприятия</w:t>
      </w:r>
      <w:r w:rsidR="00154939">
        <w:t xml:space="preserve"> утвержден</w:t>
      </w:r>
      <w:r w:rsidR="00F54D08">
        <w:t xml:space="preserve"> 1</w:t>
      </w:r>
      <w:r w:rsidR="0066504D">
        <w:t>6</w:t>
      </w:r>
      <w:r w:rsidR="00F54D08">
        <w:t xml:space="preserve"> </w:t>
      </w:r>
      <w:r w:rsidR="0066504D">
        <w:t>октября</w:t>
      </w:r>
      <w:r w:rsidR="00154939">
        <w:t xml:space="preserve"> 202</w:t>
      </w:r>
      <w:r w:rsidR="0066504D">
        <w:t>6</w:t>
      </w:r>
      <w:bookmarkStart w:id="6" w:name="_GoBack"/>
      <w:bookmarkEnd w:id="6"/>
      <w:r w:rsidR="00154939">
        <w:t xml:space="preserve"> г.</w:t>
      </w:r>
      <w:r w:rsidR="00675EB4" w:rsidRPr="000650CB">
        <w:t xml:space="preserve"> </w:t>
      </w:r>
      <w:r w:rsidR="00154939">
        <w:t xml:space="preserve">и </w:t>
      </w:r>
      <w:r w:rsidR="00DC5BA7" w:rsidRPr="000650CB">
        <w:t>направлен в Совет депутатов и Главе Талдомского городского округа.</w:t>
      </w:r>
    </w:p>
    <w:sectPr w:rsidR="00995296" w:rsidRPr="00065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8319F"/>
    <w:multiLevelType w:val="hybridMultilevel"/>
    <w:tmpl w:val="BE9AC4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54339"/>
    <w:multiLevelType w:val="hybridMultilevel"/>
    <w:tmpl w:val="6BB8056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716"/>
    <w:rsid w:val="000650CB"/>
    <w:rsid w:val="00082016"/>
    <w:rsid w:val="000A7E3D"/>
    <w:rsid w:val="000B035E"/>
    <w:rsid w:val="000B60CF"/>
    <w:rsid w:val="000F093D"/>
    <w:rsid w:val="001120CA"/>
    <w:rsid w:val="00154521"/>
    <w:rsid w:val="00154939"/>
    <w:rsid w:val="00194CA6"/>
    <w:rsid w:val="002041EC"/>
    <w:rsid w:val="00206B1D"/>
    <w:rsid w:val="00237404"/>
    <w:rsid w:val="00244F61"/>
    <w:rsid w:val="00252685"/>
    <w:rsid w:val="00272391"/>
    <w:rsid w:val="00286117"/>
    <w:rsid w:val="00334549"/>
    <w:rsid w:val="00370BB1"/>
    <w:rsid w:val="0038366F"/>
    <w:rsid w:val="003A4D83"/>
    <w:rsid w:val="003E6204"/>
    <w:rsid w:val="00414C93"/>
    <w:rsid w:val="0044792A"/>
    <w:rsid w:val="0047349C"/>
    <w:rsid w:val="004F2100"/>
    <w:rsid w:val="005116EF"/>
    <w:rsid w:val="005A2716"/>
    <w:rsid w:val="00601019"/>
    <w:rsid w:val="0066504D"/>
    <w:rsid w:val="00675EB4"/>
    <w:rsid w:val="006A4241"/>
    <w:rsid w:val="006B10D2"/>
    <w:rsid w:val="00740AE8"/>
    <w:rsid w:val="0077123D"/>
    <w:rsid w:val="007D3EE9"/>
    <w:rsid w:val="00806A9C"/>
    <w:rsid w:val="00831824"/>
    <w:rsid w:val="00864790"/>
    <w:rsid w:val="00864AC8"/>
    <w:rsid w:val="008F1432"/>
    <w:rsid w:val="00917087"/>
    <w:rsid w:val="009176B4"/>
    <w:rsid w:val="009469B0"/>
    <w:rsid w:val="009572AD"/>
    <w:rsid w:val="00994FA3"/>
    <w:rsid w:val="00995296"/>
    <w:rsid w:val="00A10826"/>
    <w:rsid w:val="00B00DAF"/>
    <w:rsid w:val="00B3742D"/>
    <w:rsid w:val="00BC29A8"/>
    <w:rsid w:val="00BE368F"/>
    <w:rsid w:val="00CD2CA3"/>
    <w:rsid w:val="00CE0404"/>
    <w:rsid w:val="00D115AD"/>
    <w:rsid w:val="00DC5BA7"/>
    <w:rsid w:val="00E22679"/>
    <w:rsid w:val="00E55AE3"/>
    <w:rsid w:val="00E612CB"/>
    <w:rsid w:val="00EF7299"/>
    <w:rsid w:val="00F26C36"/>
    <w:rsid w:val="00F27B5B"/>
    <w:rsid w:val="00F30EDC"/>
    <w:rsid w:val="00F5337B"/>
    <w:rsid w:val="00F54D08"/>
    <w:rsid w:val="00F55C80"/>
    <w:rsid w:val="00F76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3A00E"/>
  <w15:chartTrackingRefBased/>
  <w15:docId w15:val="{F09DA639-8F34-41E0-84B4-9949BA93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6B1D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06B1D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3A4D83"/>
    <w:pPr>
      <w:ind w:left="720"/>
      <w:contextualSpacing/>
    </w:pPr>
  </w:style>
  <w:style w:type="paragraph" w:customStyle="1" w:styleId="1">
    <w:name w:val="Основной текст1"/>
    <w:rsid w:val="0077123D"/>
    <w:pPr>
      <w:tabs>
        <w:tab w:val="right" w:pos="6350"/>
      </w:tabs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0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3</cp:revision>
  <dcterms:created xsi:type="dcterms:W3CDTF">2026-10-19T08:56:00Z</dcterms:created>
  <dcterms:modified xsi:type="dcterms:W3CDTF">2026-10-19T08:59:00Z</dcterms:modified>
</cp:coreProperties>
</file>