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93" w:rsidRDefault="00A5400E" w:rsidP="0055102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893">
        <w:rPr>
          <w:rFonts w:ascii="Times New Roman" w:hAnsi="Times New Roman"/>
          <w:b/>
          <w:sz w:val="28"/>
          <w:szCs w:val="28"/>
        </w:rPr>
        <w:t xml:space="preserve">Контрольно-счетная палата Талдомского городского округа Московской области 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подготовила Заключение по результатам анализа исполнения бюджета Талдомского городского округа за </w:t>
      </w:r>
      <w:r w:rsidR="002B2F62">
        <w:rPr>
          <w:rFonts w:ascii="Times New Roman" w:hAnsi="Times New Roman"/>
          <w:b/>
          <w:sz w:val="28"/>
          <w:szCs w:val="28"/>
        </w:rPr>
        <w:t>9 месяцев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202</w:t>
      </w:r>
      <w:r w:rsidR="0032150D">
        <w:rPr>
          <w:rFonts w:ascii="Times New Roman" w:hAnsi="Times New Roman"/>
          <w:b/>
          <w:sz w:val="28"/>
          <w:szCs w:val="28"/>
        </w:rPr>
        <w:t>4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A7239" w:rsidRPr="00551029" w:rsidRDefault="001A7239" w:rsidP="001A723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723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99125" cy="298499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518" cy="298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93" w:rsidRDefault="00DA4893" w:rsidP="00DA48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/>
          <w:sz w:val="28"/>
          <w:szCs w:val="28"/>
        </w:rPr>
        <w:t xml:space="preserve">В целях оперативного контроля исполнения бюджета Талдомского городского округа Московской области Контрольно-счетная палата Талдомского городского округа провела мониторинг исполнения бюджета Талдомского городского округа за </w:t>
      </w:r>
      <w:r w:rsidR="002B2F62">
        <w:rPr>
          <w:rFonts w:ascii="Times New Roman" w:hAnsi="Times New Roman"/>
          <w:sz w:val="28"/>
          <w:szCs w:val="28"/>
        </w:rPr>
        <w:t>9 месяцев</w:t>
      </w:r>
      <w:r w:rsidRPr="00DA4893">
        <w:rPr>
          <w:rFonts w:ascii="Times New Roman" w:hAnsi="Times New Roman"/>
          <w:sz w:val="28"/>
          <w:szCs w:val="28"/>
        </w:rPr>
        <w:t xml:space="preserve"> 202</w:t>
      </w:r>
      <w:r w:rsidR="0032150D">
        <w:rPr>
          <w:rFonts w:ascii="Times New Roman" w:hAnsi="Times New Roman"/>
          <w:sz w:val="28"/>
          <w:szCs w:val="28"/>
        </w:rPr>
        <w:t>4</w:t>
      </w:r>
      <w:r w:rsidRPr="00DA4893">
        <w:rPr>
          <w:rFonts w:ascii="Times New Roman" w:hAnsi="Times New Roman"/>
          <w:sz w:val="28"/>
          <w:szCs w:val="28"/>
        </w:rPr>
        <w:t xml:space="preserve"> г.  </w:t>
      </w:r>
    </w:p>
    <w:p w:rsidR="004F6E1E" w:rsidRPr="00DA4893" w:rsidRDefault="004F6E1E" w:rsidP="008D4EF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 xml:space="preserve">Заключение по результатам анализа исполнении бюджета Талдомского городского округа за </w:t>
      </w:r>
      <w:r w:rsidR="002B2F62">
        <w:rPr>
          <w:rFonts w:ascii="Times New Roman" w:hAnsi="Times New Roman"/>
          <w:sz w:val="28"/>
          <w:szCs w:val="28"/>
        </w:rPr>
        <w:t>9 месяцев</w:t>
      </w:r>
      <w:r w:rsidRPr="004F6E1E">
        <w:rPr>
          <w:rFonts w:ascii="Times New Roman" w:hAnsi="Times New Roman"/>
          <w:sz w:val="28"/>
          <w:szCs w:val="28"/>
        </w:rPr>
        <w:t xml:space="preserve"> 202</w:t>
      </w:r>
      <w:r w:rsidR="0032150D">
        <w:rPr>
          <w:rFonts w:ascii="Times New Roman" w:hAnsi="Times New Roman"/>
          <w:sz w:val="28"/>
          <w:szCs w:val="28"/>
        </w:rPr>
        <w:t>4</w:t>
      </w:r>
      <w:r w:rsidRPr="004F6E1E">
        <w:rPr>
          <w:rFonts w:ascii="Times New Roman" w:hAnsi="Times New Roman"/>
          <w:sz w:val="28"/>
          <w:szCs w:val="28"/>
        </w:rPr>
        <w:t xml:space="preserve"> года подготовлено Контрольно-счетной палатой Талдомского городского округа Московской области в соответствии с требованиями п.2 ст. 157, 264.2 Бюджетного кодекса Российской Федерации (далее – БК РФ), </w:t>
      </w:r>
      <w:r w:rsidR="008D4EFE" w:rsidRPr="008D4EFE">
        <w:rPr>
          <w:rFonts w:ascii="Times New Roman" w:hAnsi="Times New Roman"/>
          <w:sz w:val="28"/>
          <w:szCs w:val="28"/>
        </w:rPr>
        <w:t>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23.06.2022 №45, Положением о бюджетном процессе в Талдомском городском округе, утвержденным решением Совета депутатов Талдомского городского округа от 27.04.2023 №24</w:t>
      </w:r>
      <w:r w:rsidR="008D4EFE">
        <w:rPr>
          <w:rFonts w:ascii="Times New Roman" w:hAnsi="Times New Roman"/>
          <w:sz w:val="28"/>
          <w:szCs w:val="28"/>
        </w:rPr>
        <w:t xml:space="preserve">, </w:t>
      </w:r>
      <w:r w:rsidRPr="004F6E1E">
        <w:rPr>
          <w:rFonts w:ascii="Times New Roman" w:hAnsi="Times New Roman"/>
          <w:sz w:val="28"/>
          <w:szCs w:val="28"/>
        </w:rPr>
        <w:t>на основании  п.1.</w:t>
      </w:r>
      <w:r w:rsidR="002B2F62">
        <w:rPr>
          <w:rFonts w:ascii="Times New Roman" w:hAnsi="Times New Roman"/>
          <w:sz w:val="28"/>
          <w:szCs w:val="28"/>
        </w:rPr>
        <w:t>3</w:t>
      </w:r>
      <w:r w:rsidRPr="004F6E1E">
        <w:rPr>
          <w:rFonts w:ascii="Times New Roman" w:hAnsi="Times New Roman"/>
          <w:sz w:val="28"/>
          <w:szCs w:val="28"/>
        </w:rPr>
        <w:t xml:space="preserve"> Плана работы Контрольно-счетной палаты Талдомского городского округа на 202</w:t>
      </w:r>
      <w:r w:rsidR="0032150D">
        <w:rPr>
          <w:rFonts w:ascii="Times New Roman" w:hAnsi="Times New Roman"/>
          <w:sz w:val="28"/>
          <w:szCs w:val="28"/>
        </w:rPr>
        <w:t>4</w:t>
      </w:r>
      <w:r w:rsidRPr="004F6E1E">
        <w:rPr>
          <w:rFonts w:ascii="Times New Roman" w:hAnsi="Times New Roman"/>
          <w:sz w:val="28"/>
          <w:szCs w:val="28"/>
        </w:rPr>
        <w:t xml:space="preserve"> год и распоряжения Контрольно-счетной</w:t>
      </w:r>
      <w:r w:rsidRPr="004F6E1E">
        <w:rPr>
          <w:rFonts w:ascii="Times New Roman" w:hAnsi="Times New Roman"/>
          <w:sz w:val="28"/>
          <w:szCs w:val="28"/>
        </w:rPr>
        <w:tab/>
        <w:t xml:space="preserve"> палаты Талдомского городского округа от </w:t>
      </w:r>
      <w:r w:rsidR="0032150D">
        <w:rPr>
          <w:rFonts w:ascii="Times New Roman" w:hAnsi="Times New Roman"/>
          <w:sz w:val="28"/>
          <w:szCs w:val="28"/>
        </w:rPr>
        <w:t>25</w:t>
      </w:r>
      <w:r w:rsidR="008D4EFE" w:rsidRPr="008D4EFE">
        <w:rPr>
          <w:rFonts w:ascii="Times New Roman" w:hAnsi="Times New Roman"/>
          <w:sz w:val="28"/>
          <w:szCs w:val="28"/>
        </w:rPr>
        <w:t>.</w:t>
      </w:r>
      <w:r w:rsidR="002B2F62">
        <w:rPr>
          <w:rFonts w:ascii="Times New Roman" w:hAnsi="Times New Roman"/>
          <w:sz w:val="28"/>
          <w:szCs w:val="28"/>
        </w:rPr>
        <w:t>10</w:t>
      </w:r>
      <w:r w:rsidR="008D4EFE" w:rsidRPr="008D4EFE">
        <w:rPr>
          <w:rFonts w:ascii="Times New Roman" w:hAnsi="Times New Roman"/>
          <w:sz w:val="28"/>
          <w:szCs w:val="28"/>
        </w:rPr>
        <w:t>.202</w:t>
      </w:r>
      <w:r w:rsidR="0032150D">
        <w:rPr>
          <w:rFonts w:ascii="Times New Roman" w:hAnsi="Times New Roman"/>
          <w:sz w:val="28"/>
          <w:szCs w:val="28"/>
        </w:rPr>
        <w:t>4</w:t>
      </w:r>
      <w:r w:rsidR="008D4EFE" w:rsidRPr="008D4EFE">
        <w:rPr>
          <w:rFonts w:ascii="Times New Roman" w:hAnsi="Times New Roman"/>
          <w:sz w:val="28"/>
          <w:szCs w:val="28"/>
        </w:rPr>
        <w:t xml:space="preserve"> г. №1</w:t>
      </w:r>
      <w:r w:rsidR="0032150D">
        <w:rPr>
          <w:rFonts w:ascii="Times New Roman" w:hAnsi="Times New Roman"/>
          <w:sz w:val="28"/>
          <w:szCs w:val="28"/>
        </w:rPr>
        <w:t>5</w:t>
      </w:r>
      <w:r w:rsidRPr="004F6E1E">
        <w:rPr>
          <w:rFonts w:ascii="Times New Roman" w:hAnsi="Times New Roman"/>
          <w:sz w:val="28"/>
          <w:szCs w:val="28"/>
        </w:rPr>
        <w:t>.</w:t>
      </w:r>
    </w:p>
    <w:p w:rsidR="00551029" w:rsidRDefault="00551029" w:rsidP="00551029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</w:t>
      </w:r>
      <w:r w:rsidRPr="00551029">
        <w:rPr>
          <w:rFonts w:ascii="Times New Roman" w:hAnsi="Times New Roman"/>
          <w:sz w:val="28"/>
          <w:szCs w:val="28"/>
        </w:rPr>
        <w:t>ыводы</w:t>
      </w:r>
      <w:r>
        <w:rPr>
          <w:rFonts w:ascii="Times New Roman" w:hAnsi="Times New Roman"/>
          <w:sz w:val="28"/>
          <w:szCs w:val="28"/>
        </w:rPr>
        <w:t xml:space="preserve"> по итогам экспертно-аналитического мероприятия:</w:t>
      </w:r>
    </w:p>
    <w:p w:rsidR="0032150D" w:rsidRPr="0032150D" w:rsidRDefault="0032150D" w:rsidP="0032150D">
      <w:pPr>
        <w:pStyle w:val="a3"/>
        <w:numPr>
          <w:ilvl w:val="0"/>
          <w:numId w:val="3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2150D">
        <w:rPr>
          <w:rFonts w:ascii="Times New Roman" w:hAnsi="Times New Roman"/>
          <w:sz w:val="28"/>
          <w:szCs w:val="28"/>
        </w:rPr>
        <w:t>Бюджет Талдомского городского округа за 9 месяцев 2024 года исполнен:</w:t>
      </w:r>
    </w:p>
    <w:p w:rsidR="0032150D" w:rsidRPr="0032150D" w:rsidRDefault="0032150D" w:rsidP="0032150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150D">
        <w:rPr>
          <w:rFonts w:ascii="Times New Roman" w:hAnsi="Times New Roman"/>
          <w:sz w:val="28"/>
          <w:szCs w:val="28"/>
        </w:rPr>
        <w:t>•</w:t>
      </w:r>
      <w:r w:rsidRPr="0032150D">
        <w:rPr>
          <w:rFonts w:ascii="Times New Roman" w:hAnsi="Times New Roman"/>
          <w:sz w:val="28"/>
          <w:szCs w:val="28"/>
        </w:rPr>
        <w:tab/>
        <w:t>по доходам в сумме 3212211,928 тыс. рублей или 66% от утвержденных годовых назначений;</w:t>
      </w:r>
    </w:p>
    <w:p w:rsidR="0032150D" w:rsidRPr="0032150D" w:rsidRDefault="0032150D" w:rsidP="0032150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150D">
        <w:rPr>
          <w:rFonts w:ascii="Times New Roman" w:hAnsi="Times New Roman"/>
          <w:sz w:val="28"/>
          <w:szCs w:val="28"/>
        </w:rPr>
        <w:lastRenderedPageBreak/>
        <w:t>•</w:t>
      </w:r>
      <w:r w:rsidRPr="0032150D">
        <w:rPr>
          <w:rFonts w:ascii="Times New Roman" w:hAnsi="Times New Roman"/>
          <w:sz w:val="28"/>
          <w:szCs w:val="28"/>
        </w:rPr>
        <w:tab/>
        <w:t>по расходам – 3493364,051 тыс. рублей или 64,9% от утвержденных годовых назначений;</w:t>
      </w:r>
    </w:p>
    <w:p w:rsidR="0032150D" w:rsidRPr="0032150D" w:rsidRDefault="0032150D" w:rsidP="0032150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150D">
        <w:rPr>
          <w:rFonts w:ascii="Times New Roman" w:hAnsi="Times New Roman"/>
          <w:sz w:val="28"/>
          <w:szCs w:val="28"/>
        </w:rPr>
        <w:t>•</w:t>
      </w:r>
      <w:r w:rsidRPr="0032150D">
        <w:rPr>
          <w:rFonts w:ascii="Times New Roman" w:hAnsi="Times New Roman"/>
          <w:sz w:val="28"/>
          <w:szCs w:val="28"/>
        </w:rPr>
        <w:tab/>
        <w:t>с дефицитом в сумме 281152,123 тыс. рублей или 58,1% от утвержденных годовых назначений.</w:t>
      </w:r>
    </w:p>
    <w:p w:rsidR="0032150D" w:rsidRPr="0032150D" w:rsidRDefault="0032150D" w:rsidP="0032150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150D">
        <w:rPr>
          <w:rFonts w:ascii="Times New Roman" w:hAnsi="Times New Roman"/>
          <w:sz w:val="28"/>
          <w:szCs w:val="28"/>
        </w:rPr>
        <w:t>2.</w:t>
      </w:r>
      <w:r w:rsidRPr="0032150D">
        <w:rPr>
          <w:rFonts w:ascii="Times New Roman" w:hAnsi="Times New Roman"/>
          <w:sz w:val="28"/>
          <w:szCs w:val="28"/>
        </w:rPr>
        <w:tab/>
        <w:t>Поступления налоговых доходов в бюджет Талдомского городского округа за 9 месяцев 2024 года составили 1218040,083 тыс. рублей или 67% от утвержденных годовых назначений.</w:t>
      </w:r>
    </w:p>
    <w:p w:rsidR="0032150D" w:rsidRPr="0032150D" w:rsidRDefault="0032150D" w:rsidP="0032150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150D">
        <w:rPr>
          <w:rFonts w:ascii="Times New Roman" w:hAnsi="Times New Roman"/>
          <w:sz w:val="28"/>
          <w:szCs w:val="28"/>
        </w:rPr>
        <w:t>3.</w:t>
      </w:r>
      <w:r w:rsidRPr="0032150D">
        <w:rPr>
          <w:rFonts w:ascii="Times New Roman" w:hAnsi="Times New Roman"/>
          <w:sz w:val="28"/>
          <w:szCs w:val="28"/>
        </w:rPr>
        <w:tab/>
        <w:t>Поступления неналоговых доходов в бюджет Талдомского городского округа за 9 месяцев 2024 года составили 117734,541 тыс. рублей или 99,7% от утвержденных годовых назначений.</w:t>
      </w:r>
    </w:p>
    <w:p w:rsidR="0032150D" w:rsidRPr="0032150D" w:rsidRDefault="0032150D" w:rsidP="0032150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150D">
        <w:rPr>
          <w:rFonts w:ascii="Times New Roman" w:hAnsi="Times New Roman"/>
          <w:sz w:val="28"/>
          <w:szCs w:val="28"/>
        </w:rPr>
        <w:t>4.</w:t>
      </w:r>
      <w:r w:rsidRPr="0032150D">
        <w:rPr>
          <w:rFonts w:ascii="Times New Roman" w:hAnsi="Times New Roman"/>
          <w:sz w:val="28"/>
          <w:szCs w:val="28"/>
        </w:rPr>
        <w:tab/>
        <w:t>Безвозмездные поступления за 9 месяцев 2024 года составили 1876437,304 тыс. рублей или 64% от утвержденных годовых назначений.</w:t>
      </w:r>
    </w:p>
    <w:p w:rsidR="0032150D" w:rsidRPr="0032150D" w:rsidRDefault="0032150D" w:rsidP="0032150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150D">
        <w:rPr>
          <w:rFonts w:ascii="Times New Roman" w:hAnsi="Times New Roman"/>
          <w:sz w:val="28"/>
          <w:szCs w:val="28"/>
        </w:rPr>
        <w:t>5.</w:t>
      </w:r>
      <w:r w:rsidRPr="0032150D">
        <w:rPr>
          <w:rFonts w:ascii="Times New Roman" w:hAnsi="Times New Roman"/>
          <w:sz w:val="28"/>
          <w:szCs w:val="28"/>
        </w:rPr>
        <w:tab/>
        <w:t xml:space="preserve">За 9 месяцев 2024 года расходы исполнены в объеме 3493364,051 тыс. рублей, что составляет 64,9% от утвержденных назначений на 2024 год. </w:t>
      </w:r>
    </w:p>
    <w:p w:rsidR="0032150D" w:rsidRPr="0032150D" w:rsidRDefault="0032150D" w:rsidP="0032150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150D">
        <w:rPr>
          <w:rFonts w:ascii="Times New Roman" w:hAnsi="Times New Roman"/>
          <w:sz w:val="28"/>
          <w:szCs w:val="28"/>
        </w:rPr>
        <w:t>6.</w:t>
      </w:r>
      <w:r w:rsidRPr="0032150D">
        <w:rPr>
          <w:rFonts w:ascii="Times New Roman" w:hAnsi="Times New Roman"/>
          <w:sz w:val="28"/>
          <w:szCs w:val="28"/>
        </w:rPr>
        <w:tab/>
        <w:t>Отмечается выполнение менее 65% по разделам «Жилищно-коммунальное хозяйство» – 58,6%, «Охрана окружающей среды» - 26,8%. За 9 месяцев 2024 года не произведены расходы по разделу «Обслуживание муниципального долга».</w:t>
      </w:r>
    </w:p>
    <w:p w:rsidR="0032150D" w:rsidRPr="0032150D" w:rsidRDefault="0032150D" w:rsidP="0032150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150D">
        <w:rPr>
          <w:rFonts w:ascii="Times New Roman" w:hAnsi="Times New Roman"/>
          <w:sz w:val="28"/>
          <w:szCs w:val="28"/>
        </w:rPr>
        <w:t>7.</w:t>
      </w:r>
      <w:r w:rsidRPr="0032150D">
        <w:rPr>
          <w:rFonts w:ascii="Times New Roman" w:hAnsi="Times New Roman"/>
          <w:sz w:val="28"/>
          <w:szCs w:val="28"/>
        </w:rPr>
        <w:tab/>
        <w:t>Исполнение бюджета на реализацию муниципальных программ за 9 месяцев 2024 года составило 3482133,122 тыс. рублей или 65,2% от утвержденных программных расходов на 2024 год. По итогам 9-ти месяцев 2024 г. в общем объеме расходов бюджета Талдомского городского округа программные расходы составили 99,7%.</w:t>
      </w:r>
    </w:p>
    <w:p w:rsidR="00A46E6B" w:rsidRDefault="0032150D" w:rsidP="0032150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150D">
        <w:rPr>
          <w:rFonts w:ascii="Times New Roman" w:hAnsi="Times New Roman"/>
          <w:sz w:val="28"/>
          <w:szCs w:val="28"/>
        </w:rPr>
        <w:t>8.</w:t>
      </w:r>
      <w:r w:rsidRPr="0032150D">
        <w:rPr>
          <w:rFonts w:ascii="Times New Roman" w:hAnsi="Times New Roman"/>
          <w:sz w:val="28"/>
          <w:szCs w:val="28"/>
        </w:rPr>
        <w:tab/>
        <w:t xml:space="preserve">Отмечается низкое исполнение по муниципальным программам «Предпринимательство» - 0,8%, «Развитие сельского хозяйства» - 21,0%, «Строительство и капитальный ремонт объектов социальной инфраструктуры» - 24,6%, «Архитектура и градостроительство» - 29,4%. Также менее 65% исполнены расходы по муниципальным программам «Экология и окружающая среда» - 45,1%,  «Развитие инженерной инфраструктуры, энергоэффективности и отрасли обращения с отходами» – 51,9%, «Переселение граждан из аварийного жилищного фонда» – 52,9%, «Архитектура и градостроительство» - 41,55%,  «Безопасность и обеспечение безопасности жизнедеятельности населения» - 60,3%.   </w:t>
      </w:r>
    </w:p>
    <w:p w:rsidR="004F6E1E" w:rsidRPr="00551029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Заключение Контрольно-счетной палаты Талдомского городского округа по результатам анализа исполнения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E1E">
        <w:rPr>
          <w:rFonts w:ascii="Times New Roman" w:hAnsi="Times New Roman"/>
          <w:sz w:val="28"/>
          <w:szCs w:val="28"/>
        </w:rPr>
        <w:t xml:space="preserve">Талдомского городского округа Московской области за </w:t>
      </w:r>
      <w:r w:rsidR="00F33223">
        <w:rPr>
          <w:rFonts w:ascii="Times New Roman" w:hAnsi="Times New Roman"/>
          <w:sz w:val="28"/>
          <w:szCs w:val="28"/>
        </w:rPr>
        <w:t>9 месяцев</w:t>
      </w:r>
      <w:r w:rsidRPr="004F6E1E">
        <w:rPr>
          <w:rFonts w:ascii="Times New Roman" w:hAnsi="Times New Roman"/>
          <w:sz w:val="28"/>
          <w:szCs w:val="28"/>
        </w:rPr>
        <w:t xml:space="preserve"> 202</w:t>
      </w:r>
      <w:r w:rsidR="0032150D">
        <w:rPr>
          <w:rFonts w:ascii="Times New Roman" w:hAnsi="Times New Roman"/>
          <w:sz w:val="28"/>
          <w:szCs w:val="28"/>
        </w:rPr>
        <w:t>4</w:t>
      </w:r>
      <w:r w:rsidRPr="004F6E1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утверждено председателем Контрольно-счетной палаты Талдомского городского округа</w:t>
      </w:r>
      <w:r w:rsidR="00A46E6B">
        <w:rPr>
          <w:rFonts w:ascii="Times New Roman" w:hAnsi="Times New Roman"/>
          <w:sz w:val="28"/>
          <w:szCs w:val="28"/>
        </w:rPr>
        <w:t xml:space="preserve"> </w:t>
      </w:r>
      <w:r w:rsidR="0032150D">
        <w:rPr>
          <w:rFonts w:ascii="Times New Roman" w:hAnsi="Times New Roman"/>
          <w:sz w:val="28"/>
          <w:szCs w:val="28"/>
        </w:rPr>
        <w:t>31</w:t>
      </w:r>
      <w:r w:rsidR="00F33223">
        <w:rPr>
          <w:rFonts w:ascii="Times New Roman" w:hAnsi="Times New Roman"/>
          <w:sz w:val="28"/>
          <w:szCs w:val="28"/>
        </w:rPr>
        <w:t xml:space="preserve"> октября</w:t>
      </w:r>
      <w:r w:rsidR="00A46E6B">
        <w:rPr>
          <w:rFonts w:ascii="Times New Roman" w:hAnsi="Times New Roman"/>
          <w:sz w:val="28"/>
          <w:szCs w:val="28"/>
        </w:rPr>
        <w:t xml:space="preserve"> 202</w:t>
      </w:r>
      <w:r w:rsidR="0032150D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A46E6B">
        <w:rPr>
          <w:rFonts w:ascii="Times New Roman" w:hAnsi="Times New Roman"/>
          <w:sz w:val="28"/>
          <w:szCs w:val="28"/>
        </w:rPr>
        <w:t xml:space="preserve"> года</w:t>
      </w:r>
      <w:r w:rsidR="008D4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направлено в Совет депутатов и администрацию Талдомского городского округа.</w:t>
      </w:r>
    </w:p>
    <w:sectPr w:rsidR="004F6E1E" w:rsidRPr="00551029" w:rsidSect="002F2884"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595" w:rsidRDefault="00895595">
      <w:pPr>
        <w:spacing w:after="0" w:line="240" w:lineRule="auto"/>
      </w:pPr>
      <w:r>
        <w:separator/>
      </w:r>
    </w:p>
  </w:endnote>
  <w:endnote w:type="continuationSeparator" w:id="0">
    <w:p w:rsidR="00895595" w:rsidRDefault="0089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895595">
    <w:pPr>
      <w:pStyle w:val="a6"/>
      <w:jc w:val="center"/>
    </w:pPr>
  </w:p>
  <w:p w:rsidR="000D63F9" w:rsidRDefault="008955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595" w:rsidRDefault="00895595">
      <w:pPr>
        <w:spacing w:after="0" w:line="240" w:lineRule="auto"/>
      </w:pPr>
      <w:r>
        <w:separator/>
      </w:r>
    </w:p>
  </w:footnote>
  <w:footnote w:type="continuationSeparator" w:id="0">
    <w:p w:rsidR="00895595" w:rsidRDefault="0089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604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1B31" w:rsidRPr="00241B31">
      <w:rPr>
        <w:noProof/>
        <w:lang w:val="ru-RU"/>
      </w:rPr>
      <w:t>2</w:t>
    </w:r>
    <w:r>
      <w:fldChar w:fldCharType="end"/>
    </w:r>
  </w:p>
  <w:p w:rsidR="00DC4179" w:rsidRDefault="008955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895595">
    <w:pPr>
      <w:pStyle w:val="a4"/>
      <w:jc w:val="center"/>
    </w:pPr>
  </w:p>
  <w:p w:rsidR="000D63F9" w:rsidRDefault="008955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3B386E"/>
    <w:multiLevelType w:val="hybridMultilevel"/>
    <w:tmpl w:val="B8088C22"/>
    <w:lvl w:ilvl="0" w:tplc="EB84A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99"/>
    <w:rsid w:val="00002E2E"/>
    <w:rsid w:val="00003098"/>
    <w:rsid w:val="0002216F"/>
    <w:rsid w:val="0006048E"/>
    <w:rsid w:val="00086DB6"/>
    <w:rsid w:val="00092EB5"/>
    <w:rsid w:val="000C5E3C"/>
    <w:rsid w:val="00111D46"/>
    <w:rsid w:val="00156F03"/>
    <w:rsid w:val="0017281A"/>
    <w:rsid w:val="0019236E"/>
    <w:rsid w:val="001A7239"/>
    <w:rsid w:val="0024182C"/>
    <w:rsid w:val="00241B31"/>
    <w:rsid w:val="002767E5"/>
    <w:rsid w:val="002B2F62"/>
    <w:rsid w:val="002E5F83"/>
    <w:rsid w:val="00311864"/>
    <w:rsid w:val="00312601"/>
    <w:rsid w:val="0032150D"/>
    <w:rsid w:val="00353BD8"/>
    <w:rsid w:val="0038276F"/>
    <w:rsid w:val="003A518B"/>
    <w:rsid w:val="00447FA7"/>
    <w:rsid w:val="004775CC"/>
    <w:rsid w:val="00491736"/>
    <w:rsid w:val="004B0C5C"/>
    <w:rsid w:val="004B3408"/>
    <w:rsid w:val="004C20F3"/>
    <w:rsid w:val="004F19B0"/>
    <w:rsid w:val="004F42A9"/>
    <w:rsid w:val="004F6E1E"/>
    <w:rsid w:val="00512BE6"/>
    <w:rsid w:val="00524914"/>
    <w:rsid w:val="00525431"/>
    <w:rsid w:val="00537620"/>
    <w:rsid w:val="00551029"/>
    <w:rsid w:val="00552A25"/>
    <w:rsid w:val="005744EE"/>
    <w:rsid w:val="005938D3"/>
    <w:rsid w:val="005A447E"/>
    <w:rsid w:val="005E3C86"/>
    <w:rsid w:val="005F2821"/>
    <w:rsid w:val="00601785"/>
    <w:rsid w:val="006103F7"/>
    <w:rsid w:val="0065324E"/>
    <w:rsid w:val="00667DC0"/>
    <w:rsid w:val="006B37B3"/>
    <w:rsid w:val="006C1F25"/>
    <w:rsid w:val="006E30DC"/>
    <w:rsid w:val="00727004"/>
    <w:rsid w:val="00753E73"/>
    <w:rsid w:val="007667EC"/>
    <w:rsid w:val="00772DC2"/>
    <w:rsid w:val="00773FCF"/>
    <w:rsid w:val="00813AD1"/>
    <w:rsid w:val="008358F2"/>
    <w:rsid w:val="00870B93"/>
    <w:rsid w:val="00887E2F"/>
    <w:rsid w:val="00895595"/>
    <w:rsid w:val="008C1210"/>
    <w:rsid w:val="008D4EFE"/>
    <w:rsid w:val="00912CB9"/>
    <w:rsid w:val="00915EF9"/>
    <w:rsid w:val="00987135"/>
    <w:rsid w:val="009A0A8D"/>
    <w:rsid w:val="009B235C"/>
    <w:rsid w:val="009C13E3"/>
    <w:rsid w:val="00A172C8"/>
    <w:rsid w:val="00A4348B"/>
    <w:rsid w:val="00A46DA3"/>
    <w:rsid w:val="00A46E6B"/>
    <w:rsid w:val="00A52590"/>
    <w:rsid w:val="00A5400E"/>
    <w:rsid w:val="00A654C9"/>
    <w:rsid w:val="00A82799"/>
    <w:rsid w:val="00A9244D"/>
    <w:rsid w:val="00A97005"/>
    <w:rsid w:val="00B65205"/>
    <w:rsid w:val="00B7443B"/>
    <w:rsid w:val="00BA7E27"/>
    <w:rsid w:val="00BC1E42"/>
    <w:rsid w:val="00BD0249"/>
    <w:rsid w:val="00BE5A99"/>
    <w:rsid w:val="00C31C28"/>
    <w:rsid w:val="00C34C92"/>
    <w:rsid w:val="00C374E2"/>
    <w:rsid w:val="00C56ACE"/>
    <w:rsid w:val="00C76E2A"/>
    <w:rsid w:val="00C80EB6"/>
    <w:rsid w:val="00C95195"/>
    <w:rsid w:val="00CB3071"/>
    <w:rsid w:val="00CE50C0"/>
    <w:rsid w:val="00D21321"/>
    <w:rsid w:val="00D335AD"/>
    <w:rsid w:val="00D569C9"/>
    <w:rsid w:val="00DA4893"/>
    <w:rsid w:val="00DF61E6"/>
    <w:rsid w:val="00E0608B"/>
    <w:rsid w:val="00E15967"/>
    <w:rsid w:val="00E66D80"/>
    <w:rsid w:val="00E67295"/>
    <w:rsid w:val="00E80C19"/>
    <w:rsid w:val="00E80F41"/>
    <w:rsid w:val="00EE6BCB"/>
    <w:rsid w:val="00F33223"/>
    <w:rsid w:val="00F6204C"/>
    <w:rsid w:val="00F97773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FAC8"/>
  <w15:chartTrackingRefBased/>
  <w15:docId w15:val="{8766C55F-3908-4BF2-9E9B-EF2953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  <w:lang w:val="x-none" w:eastAsia="x-none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  <w:lang w:val="x-none" w:eastAsia="x-none"/>
    </w:rPr>
  </w:style>
  <w:style w:type="paragraph" w:styleId="ac">
    <w:name w:val="Normal (Web)"/>
    <w:basedOn w:val="a"/>
    <w:uiPriority w:val="99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241B3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41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2019-06-03T13:56:00Z</cp:lastPrinted>
  <dcterms:created xsi:type="dcterms:W3CDTF">2024-10-31T08:59:00Z</dcterms:created>
  <dcterms:modified xsi:type="dcterms:W3CDTF">2024-10-31T09:03:00Z</dcterms:modified>
</cp:coreProperties>
</file>