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Любшев</w:t>
      </w:r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</w:t>
      </w:r>
      <w:r w:rsidR="00176F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CD5F0A">
        <w:t xml:space="preserve">1 </w:t>
      </w:r>
      <w:r w:rsidR="00DE74B8">
        <w:t>полугодие</w:t>
      </w:r>
      <w:r w:rsidR="007377D0">
        <w:t xml:space="preserve"> 202</w:t>
      </w:r>
      <w:r w:rsidR="00176FBB">
        <w:t>5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пункт 1.</w:t>
      </w:r>
      <w:r w:rsidR="00DE74B8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176FBB">
        <w:rPr>
          <w:b w:val="0"/>
          <w:bCs w:val="0"/>
          <w:sz w:val="24"/>
          <w:szCs w:val="24"/>
        </w:rPr>
        <w:t>5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176FBB">
        <w:rPr>
          <w:b w:val="0"/>
          <w:bCs w:val="0"/>
          <w:sz w:val="24"/>
          <w:szCs w:val="24"/>
        </w:rPr>
        <w:t>7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176FBB">
        <w:rPr>
          <w:b w:val="0"/>
          <w:bCs w:val="0"/>
          <w:sz w:val="24"/>
          <w:szCs w:val="24"/>
        </w:rPr>
        <w:t>4</w:t>
      </w:r>
      <w:r w:rsidR="009C691C" w:rsidRPr="009C691C">
        <w:rPr>
          <w:b w:val="0"/>
          <w:bCs w:val="0"/>
          <w:sz w:val="24"/>
          <w:szCs w:val="24"/>
        </w:rPr>
        <w:t xml:space="preserve"> №</w:t>
      </w:r>
      <w:r w:rsidR="00176FBB">
        <w:rPr>
          <w:b w:val="0"/>
          <w:bCs w:val="0"/>
          <w:sz w:val="24"/>
          <w:szCs w:val="24"/>
        </w:rPr>
        <w:t>18</w:t>
      </w:r>
      <w:r w:rsidR="00FD0C6D">
        <w:rPr>
          <w:b w:val="0"/>
          <w:bCs w:val="0"/>
          <w:sz w:val="24"/>
          <w:szCs w:val="24"/>
        </w:rPr>
        <w:t xml:space="preserve">, </w:t>
      </w:r>
      <w:r w:rsidR="009C691C" w:rsidRPr="009C691C">
        <w:rPr>
          <w:b w:val="0"/>
          <w:bCs w:val="0"/>
          <w:sz w:val="24"/>
          <w:szCs w:val="24"/>
        </w:rPr>
        <w:t xml:space="preserve">Распоряжение Контрольно-счетной палаты Талдомского городского округа Московской области от </w:t>
      </w:r>
      <w:r w:rsidR="001F4E19">
        <w:rPr>
          <w:b w:val="0"/>
          <w:bCs w:val="0"/>
          <w:sz w:val="24"/>
          <w:szCs w:val="24"/>
        </w:rPr>
        <w:t>2</w:t>
      </w:r>
      <w:r w:rsidR="00DE74B8">
        <w:rPr>
          <w:b w:val="0"/>
          <w:bCs w:val="0"/>
          <w:sz w:val="24"/>
          <w:szCs w:val="24"/>
        </w:rPr>
        <w:t>0</w:t>
      </w:r>
      <w:r w:rsidR="009C691C" w:rsidRPr="009C691C">
        <w:rPr>
          <w:b w:val="0"/>
          <w:bCs w:val="0"/>
          <w:sz w:val="24"/>
          <w:szCs w:val="24"/>
        </w:rPr>
        <w:t>.</w:t>
      </w:r>
      <w:r w:rsidR="003820E3">
        <w:rPr>
          <w:b w:val="0"/>
          <w:bCs w:val="0"/>
          <w:sz w:val="24"/>
          <w:szCs w:val="24"/>
        </w:rPr>
        <w:t>0</w:t>
      </w:r>
      <w:r w:rsidR="00DE74B8">
        <w:rPr>
          <w:b w:val="0"/>
          <w:bCs w:val="0"/>
          <w:sz w:val="24"/>
          <w:szCs w:val="24"/>
        </w:rPr>
        <w:t>8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1F4E19">
        <w:rPr>
          <w:b w:val="0"/>
          <w:bCs w:val="0"/>
          <w:sz w:val="24"/>
          <w:szCs w:val="24"/>
        </w:rPr>
        <w:t>5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DE74B8">
        <w:rPr>
          <w:b w:val="0"/>
          <w:bCs w:val="0"/>
          <w:sz w:val="24"/>
          <w:szCs w:val="24"/>
        </w:rPr>
        <w:t>10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CB371F">
        <w:t xml:space="preserve">1 </w:t>
      </w:r>
      <w:r w:rsidR="00DE74B8">
        <w:t>полугодие</w:t>
      </w:r>
      <w:r>
        <w:t xml:space="preserve"> 202</w:t>
      </w:r>
      <w:r w:rsidR="001F4E19">
        <w:t>5</w:t>
      </w:r>
      <w:r>
        <w:t xml:space="preserve"> год</w:t>
      </w:r>
      <w:r w:rsidR="00C2347C">
        <w:t>а</w:t>
      </w:r>
      <w:r>
        <w:t xml:space="preserve">, утвержденный Постановлением Главы Талдомского городского округа от </w:t>
      </w:r>
      <w:r w:rsidR="00C31106">
        <w:t>25</w:t>
      </w:r>
      <w:r>
        <w:t>.</w:t>
      </w:r>
      <w:r w:rsidR="00CB371F">
        <w:t>0</w:t>
      </w:r>
      <w:r w:rsidR="00C31106">
        <w:t>7</w:t>
      </w:r>
      <w:r>
        <w:t>.202</w:t>
      </w:r>
      <w:r w:rsidR="001F4E19">
        <w:t>5</w:t>
      </w:r>
      <w:r>
        <w:t xml:space="preserve"> г. №</w:t>
      </w:r>
      <w:r w:rsidR="00C31106">
        <w:t>1343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CB371F">
        <w:t xml:space="preserve">1 </w:t>
      </w:r>
      <w:r w:rsidR="00C31106">
        <w:t>полугодие</w:t>
      </w:r>
      <w:r>
        <w:t xml:space="preserve"> 202</w:t>
      </w:r>
      <w:r w:rsidR="001F4E19">
        <w:t>5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1E55C5">
      <w:pPr>
        <w:pStyle w:val="12"/>
        <w:spacing w:line="234" w:lineRule="atLeast"/>
        <w:ind w:firstLine="680"/>
      </w:pPr>
      <w:r>
        <w:t>Финансовое управление администрации Талдомского городского округа</w:t>
      </w:r>
      <w:r w:rsidR="001E55C5">
        <w:t>.</w:t>
      </w:r>
      <w:r>
        <w:t xml:space="preserve">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1E55C5">
        <w:rPr>
          <w:b/>
          <w:bCs/>
        </w:rPr>
        <w:t>Срок проведения:</w:t>
      </w:r>
      <w:r>
        <w:t xml:space="preserve"> с </w:t>
      </w:r>
      <w:r w:rsidR="001F4E19">
        <w:t>2</w:t>
      </w:r>
      <w:r w:rsidR="00DE74B8">
        <w:t>0 августа</w:t>
      </w:r>
      <w:r>
        <w:t xml:space="preserve"> </w:t>
      </w:r>
      <w:r w:rsidRPr="008D1154">
        <w:t xml:space="preserve">по </w:t>
      </w:r>
      <w:r w:rsidR="002E5C57" w:rsidRPr="008D1154">
        <w:t>2</w:t>
      </w:r>
      <w:r w:rsidR="0099064D">
        <w:t>6</w:t>
      </w:r>
      <w:r w:rsidR="00DE74B8">
        <w:t xml:space="preserve"> </w:t>
      </w:r>
      <w:r w:rsidR="008D1154">
        <w:t>сентября</w:t>
      </w:r>
      <w:r>
        <w:t xml:space="preserve"> 202</w:t>
      </w:r>
      <w:r w:rsidR="001F4E19">
        <w:t>5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CB371F">
        <w:t xml:space="preserve">1 </w:t>
      </w:r>
      <w:r w:rsidR="00C31106">
        <w:t>полугодие</w:t>
      </w:r>
      <w:r w:rsidR="007377D0">
        <w:t xml:space="preserve"> 202</w:t>
      </w:r>
      <w:r w:rsidR="001F4E19">
        <w:t>5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A472A3">
        <w:t>23</w:t>
      </w:r>
      <w:r>
        <w:t>.0</w:t>
      </w:r>
      <w:r w:rsidR="00A472A3">
        <w:t>6</w:t>
      </w:r>
      <w:r>
        <w:t>.20</w:t>
      </w:r>
      <w:r w:rsidR="00A472A3">
        <w:t>22</w:t>
      </w:r>
      <w:r>
        <w:t xml:space="preserve"> №</w:t>
      </w:r>
      <w:r w:rsidR="00A472A3">
        <w:t>45</w:t>
      </w:r>
      <w:r>
        <w:t>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</w:t>
      </w:r>
      <w:r w:rsidR="00A472A3">
        <w:t>7</w:t>
      </w:r>
      <w:r w:rsidR="007377D0">
        <w:t>.</w:t>
      </w:r>
      <w:r w:rsidR="00A472A3">
        <w:t>04</w:t>
      </w:r>
      <w:r w:rsidR="007377D0">
        <w:t>.20</w:t>
      </w:r>
      <w:r w:rsidR="00A472A3">
        <w:t>23</w:t>
      </w:r>
      <w:r w:rsidR="007377D0">
        <w:t xml:space="preserve"> №</w:t>
      </w:r>
      <w:r w:rsidR="00A472A3">
        <w:t>24</w:t>
      </w:r>
      <w:r w:rsidR="00155AD1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CB371F">
        <w:t xml:space="preserve">1 </w:t>
      </w:r>
      <w:r w:rsidR="00C31106">
        <w:t>полугодие</w:t>
      </w:r>
      <w:r w:rsidR="00101FC6" w:rsidRPr="00101FC6">
        <w:t xml:space="preserve"> </w:t>
      </w:r>
      <w:r w:rsidR="00B8018B" w:rsidRPr="00101FC6">
        <w:t>202</w:t>
      </w:r>
      <w:r w:rsidR="001F4E19">
        <w:t>5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C31106">
        <w:t>25</w:t>
      </w:r>
      <w:r w:rsidR="00101FC6" w:rsidRPr="00101FC6">
        <w:t>.</w:t>
      </w:r>
      <w:r w:rsidR="00CB371F">
        <w:t>0</w:t>
      </w:r>
      <w:r w:rsidR="00C31106">
        <w:t>7</w:t>
      </w:r>
      <w:r w:rsidR="00101FC6" w:rsidRPr="00101FC6">
        <w:t>.202</w:t>
      </w:r>
      <w:r w:rsidR="001F4E19">
        <w:t>5</w:t>
      </w:r>
      <w:r w:rsidRPr="00101FC6">
        <w:t xml:space="preserve"> №</w:t>
      </w:r>
      <w:r w:rsidR="00C31106">
        <w:t>1343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</w:t>
      </w:r>
      <w:r w:rsidR="00275910">
        <w:t>19</w:t>
      </w:r>
      <w:r>
        <w:t>.1</w:t>
      </w:r>
      <w:r w:rsidR="00511B3D">
        <w:t>2</w:t>
      </w:r>
      <w:r>
        <w:t>.20</w:t>
      </w:r>
      <w:r w:rsidR="00965659">
        <w:t>2</w:t>
      </w:r>
      <w:r w:rsidR="00275910">
        <w:t>4</w:t>
      </w:r>
      <w:r>
        <w:t xml:space="preserve"> №</w:t>
      </w:r>
      <w:r w:rsidR="001E484C">
        <w:t>11</w:t>
      </w:r>
      <w:r w:rsidR="00275910">
        <w:t>3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275910">
        <w:t>5</w:t>
      </w:r>
      <w:r>
        <w:t xml:space="preserve"> год и плановый период 20</w:t>
      </w:r>
      <w:r w:rsidR="006B69BF">
        <w:t>2</w:t>
      </w:r>
      <w:r w:rsidR="00275910">
        <w:t>6</w:t>
      </w:r>
      <w:r>
        <w:t xml:space="preserve"> и 202</w:t>
      </w:r>
      <w:r w:rsidR="00275910">
        <w:t>7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275910">
        <w:t>5</w:t>
      </w:r>
      <w:r>
        <w:t xml:space="preserve"> год и плановый период </w:t>
      </w:r>
      <w:r w:rsidR="006B69BF">
        <w:t>202</w:t>
      </w:r>
      <w:r w:rsidR="00275910">
        <w:t>6</w:t>
      </w:r>
      <w:r>
        <w:t xml:space="preserve"> и </w:t>
      </w:r>
      <w:r w:rsidR="006B69BF">
        <w:t>202</w:t>
      </w:r>
      <w:r w:rsidR="00275910">
        <w:t>7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lastRenderedPageBreak/>
        <w:t xml:space="preserve">Общая характеристика исполнения бюджета за </w:t>
      </w:r>
      <w:r w:rsidR="006C6BDF">
        <w:t xml:space="preserve">1 </w:t>
      </w:r>
      <w:r w:rsidR="00FE3EDE">
        <w:t>полугодие</w:t>
      </w:r>
      <w:r w:rsidR="00B42BF5">
        <w:t xml:space="preserve"> 202</w:t>
      </w:r>
      <w:r w:rsidR="00957934">
        <w:t>5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957934">
        <w:t>5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957934">
        <w:t>5300943,572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957934">
        <w:t>3183658,572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</w:t>
      </w:r>
      <w:r w:rsidR="00957934">
        <w:t>5335509,075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 xml:space="preserve">го городского округа – </w:t>
      </w:r>
      <w:r w:rsidR="00453734">
        <w:t>3</w:t>
      </w:r>
      <w:r w:rsidR="00957934">
        <w:t>4565,503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</w:t>
      </w:r>
      <w:r w:rsidR="00FE3EDE">
        <w:t>июнь</w:t>
      </w:r>
      <w:r w:rsidR="005D2F24">
        <w:t xml:space="preserve"> </w:t>
      </w:r>
      <w:r w:rsidR="005D2F24" w:rsidRPr="008D0614">
        <w:t>202</w:t>
      </w:r>
      <w:r w:rsidR="00957934" w:rsidRPr="008D0614">
        <w:t>5</w:t>
      </w:r>
      <w:r w:rsidR="00C8081C" w:rsidRPr="008D0614">
        <w:t xml:space="preserve"> г.</w:t>
      </w:r>
      <w:r w:rsidR="00FE7F99" w:rsidRPr="008D0614">
        <w:t xml:space="preserve"> </w:t>
      </w:r>
      <w:r w:rsidR="00FE3EDE" w:rsidRPr="008D0614">
        <w:t>р</w:t>
      </w:r>
      <w:r w:rsidR="00965659" w:rsidRPr="008D0614">
        <w:t>ешени</w:t>
      </w:r>
      <w:r w:rsidR="00CF5036" w:rsidRPr="008D0614">
        <w:t>ями</w:t>
      </w:r>
      <w:r w:rsidR="00965659" w:rsidRPr="008D0614">
        <w:t xml:space="preserve"> Совета</w:t>
      </w:r>
      <w:r w:rsidR="00965659">
        <w:t xml:space="preserve"> депутатов Талдомского городского округа </w:t>
      </w:r>
      <w:bookmarkStart w:id="6" w:name="_Hlk201055731"/>
      <w:r w:rsidR="00965659">
        <w:t xml:space="preserve">от </w:t>
      </w:r>
      <w:r w:rsidR="006C05C7">
        <w:t>2</w:t>
      </w:r>
      <w:r w:rsidR="00CF5036">
        <w:t>7</w:t>
      </w:r>
      <w:r w:rsidR="00965659" w:rsidRPr="002852EE">
        <w:t>.0</w:t>
      </w:r>
      <w:r w:rsidR="00886D35">
        <w:t>2</w:t>
      </w:r>
      <w:r w:rsidR="00965659" w:rsidRPr="002852EE">
        <w:t>.</w:t>
      </w:r>
      <w:r w:rsidR="00965659">
        <w:t>202</w:t>
      </w:r>
      <w:r w:rsidR="00CF5036">
        <w:t>5</w:t>
      </w:r>
      <w:r w:rsidR="00965659" w:rsidRPr="002852EE">
        <w:t xml:space="preserve"> №</w:t>
      </w:r>
      <w:r w:rsidR="006C05C7">
        <w:t>1</w:t>
      </w:r>
      <w:r w:rsidR="00CF5036">
        <w:t>0 и от 27.03.2025 №18</w:t>
      </w:r>
      <w:r w:rsidR="00965659">
        <w:t xml:space="preserve"> </w:t>
      </w:r>
      <w:bookmarkEnd w:id="6"/>
      <w:r w:rsidR="00965659">
        <w:t xml:space="preserve">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4A4C10">
        <w:t>5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</w:t>
      </w:r>
      <w:r w:rsidR="004A4C10">
        <w:t>5300943,558</w:t>
      </w:r>
      <w:r w:rsidR="00215935">
        <w:t xml:space="preserve"> </w:t>
      </w:r>
      <w:r>
        <w:t xml:space="preserve">тыс. рублей, по расходам </w:t>
      </w:r>
      <w:r w:rsidR="005E1C92">
        <w:t>5</w:t>
      </w:r>
      <w:r w:rsidR="004A4C10">
        <w:t>677118,578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5E1C92">
        <w:t>3</w:t>
      </w:r>
      <w:r w:rsidR="004A4C10">
        <w:t>76175,02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bookmarkStart w:id="7" w:name="_Hlk135063734"/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bookmarkEnd w:id="7"/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4A4C10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5 300 943,572</w:t>
            </w:r>
          </w:p>
        </w:tc>
        <w:tc>
          <w:tcPr>
            <w:tcW w:w="3118" w:type="dxa"/>
          </w:tcPr>
          <w:p w:rsidR="009614F8" w:rsidRPr="00E053D4" w:rsidRDefault="004A4C10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5 300 943,558</w:t>
            </w:r>
          </w:p>
        </w:tc>
        <w:tc>
          <w:tcPr>
            <w:tcW w:w="2126" w:type="dxa"/>
          </w:tcPr>
          <w:p w:rsidR="009614F8" w:rsidRPr="00E053D4" w:rsidRDefault="008A2A7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-0,014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4A4C10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5 335 509,075</w:t>
            </w:r>
          </w:p>
        </w:tc>
        <w:tc>
          <w:tcPr>
            <w:tcW w:w="3118" w:type="dxa"/>
          </w:tcPr>
          <w:p w:rsidR="009614F8" w:rsidRPr="00E053D4" w:rsidRDefault="005E1C9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</w:t>
            </w:r>
            <w:r w:rsidR="004A4C1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677 118,578</w:t>
            </w:r>
          </w:p>
        </w:tc>
        <w:tc>
          <w:tcPr>
            <w:tcW w:w="2126" w:type="dxa"/>
          </w:tcPr>
          <w:p w:rsidR="009614F8" w:rsidRPr="009C3E4D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8A2A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341 609,503</w:t>
            </w:r>
          </w:p>
        </w:tc>
      </w:tr>
      <w:tr w:rsidR="009614F8" w:rsidRPr="00E053D4" w:rsidTr="00AF40DC">
        <w:trPr>
          <w:trHeight w:val="607"/>
        </w:trPr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4A4C1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4 565,503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4A4C1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76 175,02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8A2A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41 609,517</w:t>
            </w:r>
          </w:p>
        </w:tc>
      </w:tr>
    </w:tbl>
    <w:p w:rsidR="00DA3806" w:rsidRDefault="00DA3806" w:rsidP="00AF40DC">
      <w:pPr>
        <w:pStyle w:val="22"/>
        <w:ind w:firstLine="709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AF40DC" w:rsidRDefault="008A2A76" w:rsidP="00AF40DC">
      <w:pPr>
        <w:pStyle w:val="22"/>
        <w:ind w:firstLine="709"/>
      </w:pPr>
      <w:r>
        <w:t xml:space="preserve">Уточненным </w:t>
      </w:r>
      <w:r w:rsidR="00DA3806" w:rsidRPr="00CF5CB0">
        <w:t>Реше</w:t>
      </w:r>
      <w:r w:rsidR="009F52E7">
        <w:t xml:space="preserve">нием </w:t>
      </w:r>
      <w:r>
        <w:t>о бюджете</w:t>
      </w:r>
      <w:r w:rsidR="00DA3806">
        <w:t xml:space="preserve"> дефицит бюджета установлен в </w:t>
      </w:r>
      <w:r w:rsidR="00DA3806" w:rsidRPr="00CF5B4C">
        <w:t xml:space="preserve">размере </w:t>
      </w:r>
      <w:r w:rsidR="00C77D99">
        <w:t>1</w:t>
      </w:r>
      <w:r w:rsidR="00103944">
        <w:t>7,77</w:t>
      </w:r>
      <w:r w:rsidR="00DA3806">
        <w:t>% от доходов бюджета без учета финансовой помощи из других бюджетов бюджетной системы РФ (</w:t>
      </w:r>
      <w:r>
        <w:t>5300943,558</w:t>
      </w:r>
      <w:r w:rsidR="009F52E7">
        <w:t xml:space="preserve"> </w:t>
      </w:r>
      <w:proofErr w:type="gramStart"/>
      <w:r w:rsidR="00DA3806">
        <w:t xml:space="preserve">–  </w:t>
      </w:r>
      <w:r>
        <w:t>3183658</w:t>
      </w:r>
      <w:proofErr w:type="gramEnd"/>
      <w:r>
        <w:t>,558</w:t>
      </w:r>
      <w:r w:rsidR="00D20603">
        <w:t xml:space="preserve"> </w:t>
      </w:r>
      <w:r w:rsidR="00DA3806">
        <w:t xml:space="preserve">= </w:t>
      </w:r>
      <w:r>
        <w:t>2117285</w:t>
      </w:r>
      <w:r w:rsidR="005E1C92">
        <w:t>,00</w:t>
      </w:r>
      <w:r w:rsidR="00DA3806" w:rsidRPr="00CF5B4C">
        <w:t xml:space="preserve">; </w:t>
      </w:r>
      <w:r w:rsidR="005E1C92">
        <w:t>3</w:t>
      </w:r>
      <w:r w:rsidR="00103944">
        <w:t>76175,02</w:t>
      </w:r>
      <w:r w:rsidR="00DA3806" w:rsidRPr="00CF5B4C">
        <w:t xml:space="preserve"> : </w:t>
      </w:r>
      <w:r w:rsidR="00103944">
        <w:t>2117285</w:t>
      </w:r>
      <w:r w:rsidR="00487C09">
        <w:t>,00</w:t>
      </w:r>
      <w:r w:rsidR="00DA3806" w:rsidRPr="00CF5B4C">
        <w:t xml:space="preserve">  х 100 = </w:t>
      </w:r>
      <w:r w:rsidR="00C77D99">
        <w:t>1</w:t>
      </w:r>
      <w:r w:rsidR="00103944">
        <w:t>7</w:t>
      </w:r>
      <w:r w:rsidR="00487C09">
        <w:t>,</w:t>
      </w:r>
      <w:r w:rsidR="00103944">
        <w:t>77</w:t>
      </w:r>
      <w:r w:rsidR="00DA3806" w:rsidRPr="00CF5B4C">
        <w:t>%).</w:t>
      </w:r>
      <w:r w:rsidR="00DA3806">
        <w:t xml:space="preserve"> </w:t>
      </w:r>
    </w:p>
    <w:p w:rsidR="00AF40DC" w:rsidRDefault="00DA3806" w:rsidP="00AF40DC">
      <w:pPr>
        <w:pStyle w:val="22"/>
        <w:ind w:firstLine="709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 w:rsidR="00C434B9">
        <w:t xml:space="preserve">. </w:t>
      </w:r>
      <w:r w:rsidR="00926D94" w:rsidRPr="00926D94">
        <w:t>Размер дефицита, установленный</w:t>
      </w:r>
      <w:r w:rsidR="00A9127F" w:rsidRPr="00A9127F">
        <w:t xml:space="preserve"> </w:t>
      </w:r>
      <w:r w:rsidR="00A9127F" w:rsidRPr="00CF5CB0">
        <w:t>Реше</w:t>
      </w:r>
      <w:r w:rsidR="00A9127F">
        <w:t>нием</w:t>
      </w:r>
      <w:r w:rsidR="00C434B9">
        <w:t xml:space="preserve"> о бюджете (в ред. решений Совета депутатов</w:t>
      </w:r>
      <w:r w:rsidR="00C434B9" w:rsidRPr="00C434B9">
        <w:t xml:space="preserve"> </w:t>
      </w:r>
      <w:r w:rsidR="00C434B9">
        <w:t>от 27</w:t>
      </w:r>
      <w:r w:rsidR="00C434B9" w:rsidRPr="002852EE">
        <w:t>.0</w:t>
      </w:r>
      <w:r w:rsidR="00C434B9">
        <w:t>2</w:t>
      </w:r>
      <w:r w:rsidR="00C434B9" w:rsidRPr="002852EE">
        <w:t>.</w:t>
      </w:r>
      <w:r w:rsidR="00C434B9">
        <w:t>2025</w:t>
      </w:r>
      <w:r w:rsidR="00C434B9" w:rsidRPr="002852EE">
        <w:t xml:space="preserve"> №</w:t>
      </w:r>
      <w:r w:rsidR="00C434B9">
        <w:t>10 и от 27.03.2025 №18)</w:t>
      </w:r>
      <w:r w:rsidR="00926D94" w:rsidRPr="00926D94">
        <w:t>, соответствует ст. 92.1 БК РФ (абзац 3 п. 3 ст. 92.1, в составе источников финансирования дефицита местного бюджета – снижение остатков средств на счетах по учету средств местного бюджета, и  дефицит местного бюджета может превысить ограничение в 10% в пределах суммы снижения остатков средств на счетах по учету средств местного бюджета).</w:t>
      </w:r>
    </w:p>
    <w:p w:rsidR="00AF40DC" w:rsidRDefault="00993AA7" w:rsidP="00AF40DC">
      <w:pPr>
        <w:pStyle w:val="22"/>
        <w:ind w:firstLine="709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87C09">
        <w:t xml:space="preserve">1 </w:t>
      </w:r>
      <w:r w:rsidR="008D0614">
        <w:t>полугодие</w:t>
      </w:r>
      <w:r w:rsidR="00A61992">
        <w:t xml:space="preserve"> 202</w:t>
      </w:r>
      <w:r w:rsidR="00C434B9">
        <w:t>5</w:t>
      </w:r>
      <w:r w:rsidR="008745D8">
        <w:t xml:space="preserve"> г. </w:t>
      </w:r>
      <w:r>
        <w:t>бюджет по доходам исполнен на 01.</w:t>
      </w:r>
      <w:r w:rsidR="00487C09">
        <w:t>0</w:t>
      </w:r>
      <w:r w:rsidR="008D0614">
        <w:t>7</w:t>
      </w:r>
      <w:r w:rsidR="00A61992">
        <w:t>.202</w:t>
      </w:r>
      <w:r w:rsidR="004A079F">
        <w:t>5</w:t>
      </w:r>
      <w:r w:rsidR="008745D8">
        <w:t xml:space="preserve"> г.</w:t>
      </w:r>
      <w:r>
        <w:t xml:space="preserve"> в </w:t>
      </w:r>
      <w:r w:rsidR="006E6A26">
        <w:t>сумме</w:t>
      </w:r>
      <w:r w:rsidR="001A4C17">
        <w:t xml:space="preserve"> </w:t>
      </w:r>
      <w:r w:rsidR="008D0614">
        <w:t xml:space="preserve">2605827,116 </w:t>
      </w:r>
      <w:r>
        <w:t xml:space="preserve">тыс. рублей или </w:t>
      </w:r>
      <w:r w:rsidR="008D0614">
        <w:t>49,16</w:t>
      </w:r>
      <w:r>
        <w:t>% к утвержденны</w:t>
      </w:r>
      <w:r w:rsidR="00A61992">
        <w:t>м назначениям 202</w:t>
      </w:r>
      <w:r w:rsidR="00277356">
        <w:t>5</w:t>
      </w:r>
      <w:r>
        <w:t xml:space="preserve"> года, по расходам исполнение на 01.</w:t>
      </w:r>
      <w:r w:rsidR="00A019C2">
        <w:t>0</w:t>
      </w:r>
      <w:r w:rsidR="008D0614">
        <w:t>7</w:t>
      </w:r>
      <w:r w:rsidR="00A61992">
        <w:t>.202</w:t>
      </w:r>
      <w:r w:rsidR="00277356">
        <w:t>5</w:t>
      </w:r>
      <w:r>
        <w:t xml:space="preserve"> год составило </w:t>
      </w:r>
      <w:r w:rsidR="008D0614">
        <w:t>2390956,868</w:t>
      </w:r>
      <w:r w:rsidR="00E244DB">
        <w:t xml:space="preserve"> </w:t>
      </w:r>
      <w:r>
        <w:t xml:space="preserve">тыс. рублей или </w:t>
      </w:r>
      <w:r w:rsidR="008D0614">
        <w:t>42,55</w:t>
      </w:r>
      <w:r>
        <w:t>%.</w:t>
      </w:r>
    </w:p>
    <w:p w:rsidR="00AF40DC" w:rsidRDefault="00993AA7" w:rsidP="00AF40DC">
      <w:pPr>
        <w:pStyle w:val="22"/>
        <w:ind w:firstLine="709"/>
      </w:pPr>
      <w:r>
        <w:lastRenderedPageBreak/>
        <w:t xml:space="preserve">По данным Отчета об исполнении бюджета за </w:t>
      </w:r>
      <w:r w:rsidR="00A019C2">
        <w:t xml:space="preserve">1 </w:t>
      </w:r>
      <w:r w:rsidR="008D0614">
        <w:t>полугодие</w:t>
      </w:r>
      <w:r w:rsidR="00D80AA5">
        <w:t xml:space="preserve"> 202</w:t>
      </w:r>
      <w:r w:rsidR="003D1B46">
        <w:t>5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8D0614">
        <w:t>214870,248</w:t>
      </w:r>
      <w:r w:rsidR="002E5C2C">
        <w:t xml:space="preserve"> </w:t>
      </w:r>
      <w:r>
        <w:t>тыс. рублей.</w:t>
      </w:r>
    </w:p>
    <w:p w:rsidR="00CF20AC" w:rsidRDefault="00993AA7" w:rsidP="00AF40DC">
      <w:pPr>
        <w:pStyle w:val="22"/>
        <w:ind w:firstLine="709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AF40DC">
      <w:pPr>
        <w:pStyle w:val="22"/>
        <w:shd w:val="clear" w:color="auto" w:fill="auto"/>
        <w:spacing w:before="0" w:after="566"/>
        <w:ind w:firstLine="709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8" w:name="bookmark8"/>
      <w:r>
        <w:t>Исполнение доходной части бюджета</w:t>
      </w:r>
      <w:bookmarkEnd w:id="8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413BF0">
        <w:t>5</w:t>
      </w:r>
      <w:r>
        <w:t xml:space="preserve"> год утверждены</w:t>
      </w:r>
      <w:r w:rsidR="003D2D72" w:rsidRPr="003D2D72">
        <w:t xml:space="preserve"> </w:t>
      </w:r>
      <w:r w:rsidR="003D2D72">
        <w:t xml:space="preserve">Решением Совета депутатов Талдомского городского округа Московской области от </w:t>
      </w:r>
      <w:r w:rsidR="00413BF0" w:rsidRPr="00413BF0">
        <w:t>19</w:t>
      </w:r>
      <w:r w:rsidR="00500D9A" w:rsidRPr="00413BF0">
        <w:t>.</w:t>
      </w:r>
      <w:r w:rsidR="003D2D72" w:rsidRPr="00413BF0">
        <w:t>12</w:t>
      </w:r>
      <w:r w:rsidR="003D2D72">
        <w:t>.202</w:t>
      </w:r>
      <w:r w:rsidR="00413BF0">
        <w:t>4</w:t>
      </w:r>
      <w:r w:rsidR="003D2D72">
        <w:t xml:space="preserve"> №</w:t>
      </w:r>
      <w:r w:rsidR="00500D9A">
        <w:t>11</w:t>
      </w:r>
      <w:r w:rsidR="00413BF0">
        <w:t>3</w:t>
      </w:r>
      <w:r w:rsidR="003D2D72">
        <w:t xml:space="preserve"> «О бюджете Талдомского городского округа на 202</w:t>
      </w:r>
      <w:r w:rsidR="00413BF0">
        <w:t>5</w:t>
      </w:r>
      <w:r w:rsidR="003D2D72">
        <w:t xml:space="preserve"> год и плановый период 202</w:t>
      </w:r>
      <w:r w:rsidR="00413BF0">
        <w:t>6</w:t>
      </w:r>
      <w:r w:rsidR="003D2D72">
        <w:t xml:space="preserve"> и 202</w:t>
      </w:r>
      <w:r w:rsidR="00413BF0">
        <w:t>7</w:t>
      </w:r>
      <w:r w:rsidR="003D2D72">
        <w:t xml:space="preserve"> годов» </w:t>
      </w:r>
      <w:r>
        <w:t xml:space="preserve"> в объеме </w:t>
      </w:r>
      <w:r w:rsidR="00413BF0">
        <w:t>5300943,572</w:t>
      </w:r>
      <w:r w:rsidR="003D2D72">
        <w:t xml:space="preserve"> </w:t>
      </w:r>
      <w:r>
        <w:t>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</w:t>
      </w:r>
      <w:r w:rsidR="007848B6">
        <w:t xml:space="preserve">в течение первого </w:t>
      </w:r>
      <w:r w:rsidR="00BA4B71">
        <w:t>полугодия</w:t>
      </w:r>
      <w:r w:rsidR="007848B6">
        <w:t xml:space="preserve"> 202</w:t>
      </w:r>
      <w:r w:rsidR="00413BF0">
        <w:t>5</w:t>
      </w:r>
      <w:r w:rsidR="007848B6">
        <w:t xml:space="preserve"> года </w:t>
      </w:r>
      <w:r w:rsidR="00413BF0">
        <w:t>снизились</w:t>
      </w:r>
      <w:r w:rsidR="003D2D72">
        <w:t xml:space="preserve"> на </w:t>
      </w:r>
      <w:r w:rsidR="00413BF0">
        <w:t>0,014</w:t>
      </w:r>
      <w:r w:rsidR="003D2D72">
        <w:t xml:space="preserve"> тыс. рублей и составили </w:t>
      </w:r>
      <w:r w:rsidR="00413BF0">
        <w:t>5300943,558</w:t>
      </w:r>
      <w:r w:rsidR="003D2D72">
        <w:t xml:space="preserve"> тыс. рублей</w:t>
      </w:r>
      <w:r w:rsidR="007848B6">
        <w:t xml:space="preserve">. 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7848B6">
        <w:t xml:space="preserve">1 </w:t>
      </w:r>
      <w:r w:rsidR="00A8568E">
        <w:t>полугодие</w:t>
      </w:r>
      <w:r w:rsidR="00A053C3">
        <w:t xml:space="preserve"> 202</w:t>
      </w:r>
      <w:r w:rsidR="00413BF0">
        <w:t>5</w:t>
      </w:r>
      <w:r>
        <w:t xml:space="preserve"> года выполнен на </w:t>
      </w:r>
      <w:r w:rsidR="00A8568E">
        <w:t>56,78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A8568E">
        <w:t>1112152,622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A8568E">
        <w:t>45,92</w:t>
      </w:r>
      <w:r>
        <w:t xml:space="preserve">%, в бюджет поступило </w:t>
      </w:r>
      <w:r w:rsidR="00A8568E">
        <w:t>72897,134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602F95">
        <w:t xml:space="preserve">1 </w:t>
      </w:r>
      <w:r w:rsidR="00A8568E">
        <w:t>полугодие</w:t>
      </w:r>
      <w:r w:rsidR="00CC70C5">
        <w:t xml:space="preserve"> 202</w:t>
      </w:r>
      <w:r w:rsidR="00111B40">
        <w:t>5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A8568E">
        <w:t>49,16</w:t>
      </w:r>
      <w:r>
        <w:t xml:space="preserve">% и составила </w:t>
      </w:r>
      <w:r w:rsidR="00A8568E">
        <w:t>2605827,116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602F95">
        <w:t xml:space="preserve">1 </w:t>
      </w:r>
      <w:r w:rsidR="00A8568E">
        <w:t>полугодие</w:t>
      </w:r>
      <w:r w:rsidR="00CC70C5">
        <w:t xml:space="preserve"> 202</w:t>
      </w:r>
      <w:r w:rsidR="00111B40">
        <w:t>5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602F95">
        <w:t xml:space="preserve">1 </w:t>
      </w:r>
      <w:r w:rsidR="00A8568E">
        <w:t>полугодие</w:t>
      </w:r>
      <w:r>
        <w:t xml:space="preserve"> 20</w:t>
      </w:r>
      <w:r w:rsidR="00174009">
        <w:t>2</w:t>
      </w:r>
      <w:r w:rsidR="00111B40">
        <w:t>4</w:t>
      </w:r>
      <w:r>
        <w:t xml:space="preserve"> </w:t>
      </w:r>
      <w:r w:rsidRPr="00425C20">
        <w:t>года (</w:t>
      </w:r>
      <w:r w:rsidR="00D445B4">
        <w:t xml:space="preserve">2024284,942 </w:t>
      </w:r>
      <w:r>
        <w:t xml:space="preserve">тыс. рублей) </w:t>
      </w:r>
      <w:r w:rsidR="00C13DFB">
        <w:t>увеличилось</w:t>
      </w:r>
      <w:r>
        <w:t xml:space="preserve"> на </w:t>
      </w:r>
      <w:r w:rsidR="00D445B4">
        <w:t>28,7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9" w:name="bookmark9"/>
      <w:r>
        <w:t>Налоговые доходы</w:t>
      </w:r>
      <w:bookmarkEnd w:id="9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3A69DF">
        <w:t xml:space="preserve">1 </w:t>
      </w:r>
      <w:r w:rsidR="008C6CEA">
        <w:t>полугодие</w:t>
      </w:r>
      <w:r w:rsidR="0041293B">
        <w:t xml:space="preserve"> 202</w:t>
      </w:r>
      <w:r w:rsidR="006B69AB">
        <w:t>5</w:t>
      </w:r>
      <w:r>
        <w:t xml:space="preserve"> года поступили в сумме </w:t>
      </w:r>
      <w:r w:rsidR="008C6CEA">
        <w:t>1112152,622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6B69AB">
        <w:t>4</w:t>
      </w:r>
      <w:r w:rsidR="008C6CEA">
        <w:t>2,7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3A69DF">
        <w:t xml:space="preserve">1 </w:t>
      </w:r>
      <w:r w:rsidR="008C6CEA">
        <w:t>полугодие</w:t>
      </w:r>
      <w:r>
        <w:t xml:space="preserve"> 202</w:t>
      </w:r>
      <w:r w:rsidR="006B69AB">
        <w:t>5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8C6CEA">
        <w:t>932796,447</w:t>
      </w:r>
      <w:r>
        <w:t xml:space="preserve"> тыс. рублей, что составило</w:t>
      </w:r>
      <w:r w:rsidR="006B69AB">
        <w:t xml:space="preserve"> </w:t>
      </w:r>
      <w:r w:rsidR="008C6CEA">
        <w:t>83,9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8C6CEA">
        <w:t>28602,391</w:t>
      </w:r>
      <w:r>
        <w:t xml:space="preserve"> тыс. рублей, что составило </w:t>
      </w:r>
      <w:r w:rsidR="006B69AB">
        <w:t>2,</w:t>
      </w:r>
      <w:r w:rsidR="008C6CEA">
        <w:t>6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1E4BEF">
        <w:t>98492,541</w:t>
      </w:r>
      <w:r>
        <w:t xml:space="preserve"> тыс. рублей, что составило </w:t>
      </w:r>
      <w:r w:rsidR="001E4BEF">
        <w:t>8,9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1E4BEF">
        <w:t>4088,369</w:t>
      </w:r>
      <w:r w:rsidR="00D45539">
        <w:t xml:space="preserve"> тыс. рублей, что составило </w:t>
      </w:r>
      <w:r w:rsidR="001E4BEF">
        <w:t>0,4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1E4BEF">
        <w:t>33897,255</w:t>
      </w:r>
      <w:r>
        <w:t xml:space="preserve"> тыс. рублей, что составило </w:t>
      </w:r>
      <w:r w:rsidR="001E4BEF">
        <w:t>3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1E4BEF">
        <w:t>14275,618</w:t>
      </w:r>
      <w:r>
        <w:t xml:space="preserve"> тыс. рублей, что составило </w:t>
      </w:r>
      <w:r w:rsidR="00AC1BA1">
        <w:t>1,</w:t>
      </w:r>
      <w:r w:rsidR="001E4BEF">
        <w:t>3</w:t>
      </w:r>
      <w:r>
        <w:t>% налоговых поступлений</w:t>
      </w:r>
      <w:r w:rsidR="008F72FE">
        <w:t>.</w:t>
      </w:r>
    </w:p>
    <w:p w:rsidR="00CF20AC" w:rsidRDefault="00993AA7" w:rsidP="00AA7C4C">
      <w:pPr>
        <w:pStyle w:val="22"/>
        <w:shd w:val="clear" w:color="auto" w:fill="auto"/>
        <w:spacing w:before="0" w:after="0"/>
        <w:ind w:firstLine="860"/>
      </w:pPr>
      <w:r>
        <w:lastRenderedPageBreak/>
        <w:t xml:space="preserve">В течение </w:t>
      </w:r>
      <w:r w:rsidR="0015315D">
        <w:t xml:space="preserve">первого </w:t>
      </w:r>
      <w:r w:rsidR="001E4BEF">
        <w:t>полугодия</w:t>
      </w:r>
      <w:r w:rsidR="0017140F">
        <w:t xml:space="preserve"> 2</w:t>
      </w:r>
      <w:r w:rsidR="00A157AB">
        <w:t>02</w:t>
      </w:r>
      <w:r w:rsidR="00AA7C4C">
        <w:t>5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1E4BEF">
        <w:t>932796,447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1E4BEF">
        <w:t>83,9</w:t>
      </w:r>
      <w:r>
        <w:t>%.</w:t>
      </w:r>
      <w:r w:rsidR="00AA7C4C">
        <w:t xml:space="preserve"> </w:t>
      </w:r>
      <w:r>
        <w:t xml:space="preserve">Налоговые доходы </w:t>
      </w:r>
      <w:r w:rsidR="00A157AB">
        <w:t xml:space="preserve">за </w:t>
      </w:r>
      <w:r w:rsidR="0015315D">
        <w:t xml:space="preserve">1 </w:t>
      </w:r>
      <w:r w:rsidR="001E4BEF">
        <w:t>полугодие</w:t>
      </w:r>
      <w:r w:rsidR="00A157AB">
        <w:t xml:space="preserve"> 202</w:t>
      </w:r>
      <w:r w:rsidR="00AA7C4C">
        <w:t>5</w:t>
      </w:r>
      <w:r>
        <w:t xml:space="preserve"> года по сравнению с </w:t>
      </w:r>
      <w:r w:rsidR="0015315D">
        <w:t xml:space="preserve">1 </w:t>
      </w:r>
      <w:r w:rsidR="001E4BEF">
        <w:t>полугодием</w:t>
      </w:r>
      <w:r>
        <w:t xml:space="preserve"> 20</w:t>
      </w:r>
      <w:r w:rsidR="00937603">
        <w:t>2</w:t>
      </w:r>
      <w:r w:rsidR="00AA7C4C">
        <w:t>4</w:t>
      </w:r>
      <w:r>
        <w:t xml:space="preserve"> года </w:t>
      </w:r>
      <w:r w:rsidR="008F72FE">
        <w:t>увеличились</w:t>
      </w:r>
      <w:r>
        <w:t xml:space="preserve"> на </w:t>
      </w:r>
      <w:r w:rsidR="001E4BEF">
        <w:t>42,9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10" w:name="bookmark10"/>
      <w:r>
        <w:t>Неналоговые доходы</w:t>
      </w:r>
      <w:bookmarkEnd w:id="10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1027F9">
        <w:t>19</w:t>
      </w:r>
      <w:r w:rsidR="004A5BC4">
        <w:t>.12.202</w:t>
      </w:r>
      <w:r w:rsidR="001027F9">
        <w:t>4</w:t>
      </w:r>
      <w:r w:rsidR="004A5BC4">
        <w:t xml:space="preserve"> №</w:t>
      </w:r>
      <w:r w:rsidR="009549C5">
        <w:t>11</w:t>
      </w:r>
      <w:r w:rsidR="001027F9">
        <w:t>3</w:t>
      </w:r>
      <w:r w:rsidR="004A5BC4">
        <w:t xml:space="preserve"> «О бюджете Талдомского городского округа на 202</w:t>
      </w:r>
      <w:r w:rsidR="00062095">
        <w:t>5</w:t>
      </w:r>
      <w:r w:rsidR="004A5BC4">
        <w:t xml:space="preserve"> год и плановый период 202</w:t>
      </w:r>
      <w:r w:rsidR="00062095">
        <w:t>6</w:t>
      </w:r>
      <w:r w:rsidR="004A5BC4">
        <w:t xml:space="preserve"> и 202</w:t>
      </w:r>
      <w:r w:rsidR="00062095">
        <w:t>7</w:t>
      </w:r>
      <w:r w:rsidR="004A5BC4">
        <w:t xml:space="preserve"> годов»</w:t>
      </w:r>
      <w:r w:rsidR="00937603">
        <w:t xml:space="preserve">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062095">
        <w:t>5</w:t>
      </w:r>
      <w:r>
        <w:t xml:space="preserve"> год утверждены в сумме </w:t>
      </w:r>
      <w:r w:rsidR="009549C5">
        <w:t>1</w:t>
      </w:r>
      <w:r w:rsidR="00062095">
        <w:t>58736</w:t>
      </w:r>
      <w:r w:rsidR="009549C5">
        <w:t>,0</w:t>
      </w:r>
      <w:r>
        <w:t xml:space="preserve"> тыс. рублей. По данным отчета за </w:t>
      </w:r>
      <w:r w:rsidR="00D2038E">
        <w:t xml:space="preserve">1 </w:t>
      </w:r>
      <w:r w:rsidR="008E2452">
        <w:t>полугодие</w:t>
      </w:r>
      <w:r w:rsidR="00296BD8">
        <w:t xml:space="preserve"> </w:t>
      </w:r>
      <w:r w:rsidR="00127402">
        <w:t>202</w:t>
      </w:r>
      <w:r w:rsidR="00062095">
        <w:t>5</w:t>
      </w:r>
      <w:r>
        <w:t xml:space="preserve"> года неналоговые доходы исполнены на 01.</w:t>
      </w:r>
      <w:r w:rsidR="00D2038E">
        <w:t>0</w:t>
      </w:r>
      <w:r w:rsidR="008E2452">
        <w:t>7</w:t>
      </w:r>
      <w:r w:rsidR="00127402">
        <w:t>.202</w:t>
      </w:r>
      <w:r w:rsidR="00062095">
        <w:t>5</w:t>
      </w:r>
      <w:r>
        <w:t xml:space="preserve"> в сумме </w:t>
      </w:r>
      <w:r w:rsidR="008E2452">
        <w:t>72897,134</w:t>
      </w:r>
      <w:r>
        <w:t xml:space="preserve"> тыс.</w:t>
      </w:r>
      <w:r w:rsidR="009D6DB2">
        <w:t xml:space="preserve"> </w:t>
      </w:r>
      <w:r>
        <w:t xml:space="preserve">рублей или </w:t>
      </w:r>
      <w:r w:rsidR="008E2452">
        <w:t>45,9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9D6DB2">
        <w:t>2,</w:t>
      </w:r>
      <w:r w:rsidR="006E1593">
        <w:t>8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D2038E">
        <w:t xml:space="preserve">1 </w:t>
      </w:r>
      <w:r w:rsidR="006E1593">
        <w:t>полугодие</w:t>
      </w:r>
      <w:r w:rsidR="00127402">
        <w:t xml:space="preserve"> 202</w:t>
      </w:r>
      <w:r w:rsidR="009D6DB2">
        <w:t>5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 w:rsidRPr="005245F5">
        <w:t>-</w:t>
      </w:r>
      <w:r w:rsidR="00D2038E" w:rsidRPr="005245F5">
        <w:t xml:space="preserve"> </w:t>
      </w:r>
      <w:r w:rsidR="00C2048D" w:rsidRPr="005245F5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6E1593">
        <w:t>34916,908</w:t>
      </w:r>
      <w:r>
        <w:t xml:space="preserve"> тыс. рублей, что составило</w:t>
      </w:r>
      <w:r w:rsidR="000769D0">
        <w:t xml:space="preserve"> </w:t>
      </w:r>
      <w:r w:rsidR="006D1416">
        <w:t>47,9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 w:rsidRPr="00547547">
        <w:t>–</w:t>
      </w:r>
      <w:r w:rsidR="00127402" w:rsidRPr="00547547">
        <w:t xml:space="preserve"> </w:t>
      </w:r>
      <w:r w:rsidR="001A1FFE" w:rsidRPr="00547547">
        <w:t>8</w:t>
      </w:r>
      <w:r w:rsidR="00547547">
        <w:t>70,765</w:t>
      </w:r>
      <w:r w:rsidR="00127402">
        <w:t xml:space="preserve"> </w:t>
      </w:r>
      <w:r>
        <w:t xml:space="preserve">тыс. рублей, что составило </w:t>
      </w:r>
      <w:r w:rsidR="00547547">
        <w:t>1,2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547547">
        <w:t>9202,809</w:t>
      </w:r>
      <w:r>
        <w:t xml:space="preserve"> тыс. рублей</w:t>
      </w:r>
      <w:r w:rsidR="00C2048D">
        <w:t xml:space="preserve">, что составило </w:t>
      </w:r>
      <w:r w:rsidR="00CD0259">
        <w:t>1</w:t>
      </w:r>
      <w:r w:rsidR="00547547">
        <w:t>2,6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547547">
        <w:t>20966,313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547547">
        <w:t>28,8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547547">
        <w:t>6945,339</w:t>
      </w:r>
      <w:r>
        <w:t xml:space="preserve"> тыс. рублей, что составило </w:t>
      </w:r>
      <w:r w:rsidR="00547547">
        <w:t>9,5</w:t>
      </w:r>
      <w:r>
        <w:t>% неналоговых поступлений</w:t>
      </w:r>
      <w:r w:rsidR="003D2F30">
        <w:t>;</w:t>
      </w:r>
    </w:p>
    <w:p w:rsidR="003D2F30" w:rsidRDefault="003D2F3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прочие неналоговые доходы </w:t>
      </w:r>
      <w:r w:rsidR="005245F5">
        <w:t>–</w:t>
      </w:r>
      <w:r>
        <w:t xml:space="preserve"> </w:t>
      </w:r>
      <w:r w:rsidR="005245F5">
        <w:t xml:space="preserve">минус </w:t>
      </w:r>
      <w:r w:rsidR="00547547">
        <w:t>5,00</w:t>
      </w:r>
      <w:r w:rsidR="005245F5"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8441C3">
        <w:t xml:space="preserve">первого </w:t>
      </w:r>
      <w:r w:rsidR="00547547">
        <w:t>полугодия</w:t>
      </w:r>
      <w:r w:rsidR="000A094F">
        <w:t xml:space="preserve"> 202</w:t>
      </w:r>
      <w:r w:rsidR="005245F5">
        <w:t>5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</w:t>
      </w:r>
      <w:r w:rsidR="001415DF">
        <w:t>ись</w:t>
      </w:r>
      <w:r w:rsidR="00F404A6" w:rsidRPr="00F404A6">
        <w:t xml:space="preserve"> </w:t>
      </w:r>
      <w:r w:rsidR="00F404A6">
        <w:t xml:space="preserve">доходы от использования имущества, находящегося в государственной и муниципальной собственности – </w:t>
      </w:r>
      <w:r w:rsidR="00547547">
        <w:t>34916,908</w:t>
      </w:r>
      <w:r w:rsidR="00F404A6">
        <w:t xml:space="preserve"> тыс. рублей,</w:t>
      </w:r>
      <w:r>
        <w:t xml:space="preserve"> удельный вес которого составил </w:t>
      </w:r>
      <w:r w:rsidR="00547547">
        <w:t>47,9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194304">
        <w:t xml:space="preserve">1 </w:t>
      </w:r>
      <w:r w:rsidR="00547547">
        <w:t>полугодие</w:t>
      </w:r>
      <w:r>
        <w:t xml:space="preserve"> 202</w:t>
      </w:r>
      <w:r w:rsidR="005245F5">
        <w:t>5</w:t>
      </w:r>
      <w:r w:rsidR="00993AA7">
        <w:t xml:space="preserve"> года по сравнению с </w:t>
      </w:r>
      <w:r w:rsidR="00194304">
        <w:t xml:space="preserve">1 </w:t>
      </w:r>
      <w:r w:rsidR="00547547">
        <w:t>полугодием</w:t>
      </w:r>
      <w:r>
        <w:t xml:space="preserve"> </w:t>
      </w:r>
      <w:r w:rsidR="00993AA7">
        <w:t>20</w:t>
      </w:r>
      <w:r w:rsidR="00FF568C">
        <w:t>2</w:t>
      </w:r>
      <w:r w:rsidR="005245F5">
        <w:t>4</w:t>
      </w:r>
      <w:r>
        <w:t xml:space="preserve"> </w:t>
      </w:r>
      <w:r w:rsidR="007369F8">
        <w:t xml:space="preserve">года </w:t>
      </w:r>
      <w:r w:rsidR="00547547">
        <w:t>увеличились</w:t>
      </w:r>
      <w:r w:rsidR="00993AA7">
        <w:t xml:space="preserve"> на </w:t>
      </w:r>
      <w:r w:rsidR="00547547">
        <w:t>5,6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1" w:name="bookmark11"/>
      <w:r>
        <w:t>Безвозмездные поступления</w:t>
      </w:r>
      <w:bookmarkEnd w:id="11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 xml:space="preserve">За </w:t>
      </w:r>
      <w:r w:rsidR="00CB335C">
        <w:t xml:space="preserve">1 </w:t>
      </w:r>
      <w:r w:rsidR="00547547">
        <w:t>полугодие</w:t>
      </w:r>
      <w:r w:rsidR="000F54A9">
        <w:t xml:space="preserve"> </w:t>
      </w:r>
      <w:r>
        <w:t>202</w:t>
      </w:r>
      <w:r w:rsidR="00412DEB">
        <w:t>5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547547">
        <w:t>1420777,360</w:t>
      </w:r>
      <w:r w:rsidR="00CB335C">
        <w:t xml:space="preserve"> </w:t>
      </w:r>
      <w:r w:rsidR="00993AA7">
        <w:t xml:space="preserve">тыс. рублей безвозмездных поступлений или </w:t>
      </w:r>
      <w:r w:rsidR="00547547">
        <w:t>44,6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547547">
        <w:t>519766,5</w:t>
      </w:r>
      <w:r w:rsidR="000F54A9">
        <w:t xml:space="preserve"> </w:t>
      </w:r>
      <w:r>
        <w:t xml:space="preserve">тыс. рублей, что составило </w:t>
      </w:r>
      <w:r w:rsidR="00547547">
        <w:t>36,6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547547">
        <w:t>317952,688</w:t>
      </w:r>
      <w:r>
        <w:t xml:space="preserve"> тыс. рублей, что составило </w:t>
      </w:r>
      <w:r w:rsidR="00CC40D2">
        <w:t>2</w:t>
      </w:r>
      <w:r w:rsidR="0094216B">
        <w:t>2,</w:t>
      </w:r>
      <w:r w:rsidR="00547547">
        <w:t>4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 w:rsidRPr="003746DA">
        <w:t>субве</w:t>
      </w:r>
      <w:r w:rsidRPr="006E2FC4">
        <w:t>нци</w:t>
      </w:r>
      <w:r>
        <w:t xml:space="preserve">и бюджетам </w:t>
      </w:r>
      <w:r w:rsidR="00E83858">
        <w:t>бюджетной системы РФ</w:t>
      </w:r>
      <w:r>
        <w:t xml:space="preserve"> в сумме </w:t>
      </w:r>
      <w:r w:rsidR="00547547">
        <w:t>525384,077</w:t>
      </w:r>
      <w:r>
        <w:t xml:space="preserve"> тыс. рублей, что составило </w:t>
      </w:r>
      <w:r w:rsidR="003746DA">
        <w:t>37</w:t>
      </w:r>
      <w:r>
        <w:t>% безвозмездных поступлений;</w:t>
      </w:r>
    </w:p>
    <w:p w:rsidR="00CF20AC" w:rsidRDefault="003746DA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иные</w:t>
      </w:r>
      <w:r w:rsidR="00993AA7">
        <w:t xml:space="preserve"> межбюджетные трансферты, передаваемые бюджетам </w:t>
      </w:r>
      <w:r w:rsidR="00E83858">
        <w:t>городских округов</w:t>
      </w:r>
      <w:r>
        <w:t xml:space="preserve"> в сумме </w:t>
      </w:r>
      <w:r w:rsidR="00547547">
        <w:t>66753,082</w:t>
      </w:r>
      <w:r>
        <w:t xml:space="preserve"> тыс. рублей, что составило </w:t>
      </w:r>
      <w:r w:rsidR="00BB7019">
        <w:t>4,7</w:t>
      </w:r>
      <w:r>
        <w:t>% безвозмездных поступлений;</w:t>
      </w:r>
    </w:p>
    <w:p w:rsidR="009270F0" w:rsidRDefault="006E2FC4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</w:r>
      <w:r w:rsidR="009270F0">
        <w:t xml:space="preserve"> в сумме </w:t>
      </w:r>
      <w:r w:rsidR="003746DA">
        <w:t>353,008</w:t>
      </w:r>
      <w:r w:rsidR="009270F0">
        <w:t xml:space="preserve"> тыс. рублей, что составило </w:t>
      </w:r>
      <w:r>
        <w:t>0,</w:t>
      </w:r>
      <w:r w:rsidR="00BB7019">
        <w:t>02</w:t>
      </w:r>
      <w:r w:rsidR="009270F0">
        <w:t>% безвозмездных поступлений;</w:t>
      </w:r>
    </w:p>
    <w:p w:rsidR="00CF20AC" w:rsidRDefault="00993AA7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>возврат остатков субсидий, субвенций и иных межбюджетных трансфертов, имеющих целевое назначение, прошлых лет</w:t>
      </w:r>
      <w:r w:rsidR="006E2FC4">
        <w:t xml:space="preserve"> из бюджета городских округов</w:t>
      </w:r>
      <w:r>
        <w:t xml:space="preserve"> в сумме </w:t>
      </w:r>
      <w:r w:rsidR="00A947B3">
        <w:t>–</w:t>
      </w:r>
      <w:r w:rsidR="00BB7019">
        <w:t>9431,996</w:t>
      </w:r>
      <w:r>
        <w:t xml:space="preserve"> тыс. </w:t>
      </w:r>
      <w:r>
        <w:lastRenderedPageBreak/>
        <w:t>рублей, что составило -</w:t>
      </w:r>
      <w:r w:rsidR="003746DA">
        <w:t>0,</w:t>
      </w:r>
      <w:r w:rsidR="00BB7019">
        <w:t>7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8D6F92">
        <w:t xml:space="preserve">1 </w:t>
      </w:r>
      <w:r w:rsidR="00BB7019">
        <w:t>полугодие</w:t>
      </w:r>
      <w:r w:rsidR="001F5E4B">
        <w:t xml:space="preserve"> 202</w:t>
      </w:r>
      <w:r w:rsidR="003746DA">
        <w:t>5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911C51">
        <w:t xml:space="preserve">1 </w:t>
      </w:r>
      <w:r w:rsidR="00BB7019">
        <w:t>полугодием</w:t>
      </w:r>
      <w:r w:rsidR="001F5E4B">
        <w:t xml:space="preserve"> </w:t>
      </w:r>
      <w:r>
        <w:t>20</w:t>
      </w:r>
      <w:r w:rsidR="00BA06C1">
        <w:t>2</w:t>
      </w:r>
      <w:r w:rsidR="003746DA">
        <w:t>4</w:t>
      </w:r>
      <w:r>
        <w:t xml:space="preserve"> года </w:t>
      </w:r>
      <w:r w:rsidRPr="00C879B4">
        <w:t>(</w:t>
      </w:r>
      <w:r w:rsidR="00BB7019">
        <w:t xml:space="preserve">1177130,881 </w:t>
      </w:r>
      <w:r w:rsidRPr="00C879B4">
        <w:t>тыс. рублей),</w:t>
      </w:r>
      <w:r>
        <w:t xml:space="preserve"> безвозмездные поступления </w:t>
      </w:r>
      <w:r w:rsidR="003746DA">
        <w:t>увеличились</w:t>
      </w:r>
      <w:r>
        <w:t xml:space="preserve"> на </w:t>
      </w:r>
      <w:r w:rsidR="00BB7019">
        <w:t>243646,479</w:t>
      </w:r>
      <w:r>
        <w:t xml:space="preserve"> тыс. рублей или на </w:t>
      </w:r>
      <w:r w:rsidR="00BB7019">
        <w:t>20,7</w:t>
      </w:r>
      <w:r>
        <w:t xml:space="preserve">%. </w:t>
      </w:r>
    </w:p>
    <w:p w:rsidR="00BA06C1" w:rsidRDefault="00993AA7" w:rsidP="00741345">
      <w:pPr>
        <w:pStyle w:val="22"/>
        <w:shd w:val="clear" w:color="auto" w:fill="auto"/>
        <w:spacing w:before="0" w:after="266"/>
        <w:ind w:firstLine="880"/>
      </w:pPr>
      <w:r w:rsidRPr="007B78A7">
        <w:t>Анализ и</w:t>
      </w:r>
      <w:r>
        <w:t>сполнения доходов представлен в таблице № 2.</w:t>
      </w: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 w:rsidRPr="001A5D36">
        <w:t>Табли</w:t>
      </w:r>
      <w:r>
        <w:t>ца 2</w:t>
      </w:r>
    </w:p>
    <w:p w:rsid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559"/>
        <w:gridCol w:w="1701"/>
        <w:gridCol w:w="1701"/>
      </w:tblGrid>
      <w:tr w:rsidR="007B78A7" w:rsidRPr="007B78A7" w:rsidTr="007B78A7">
        <w:trPr>
          <w:trHeight w:val="11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полугодие 2024 г.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01.07.2025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 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2024 г.,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2025 г. к плану на 2025 г., %</w:t>
            </w:r>
          </w:p>
        </w:tc>
      </w:tr>
      <w:tr w:rsidR="007B78A7" w:rsidRPr="007B78A7" w:rsidTr="007B78A7">
        <w:trPr>
          <w:trHeight w:val="39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778 153,79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1 958 549,00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1 112 152,62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42,92%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56,8%</w:t>
            </w:r>
          </w:p>
        </w:tc>
      </w:tr>
      <w:tr w:rsidR="007B78A7" w:rsidRPr="007B78A7" w:rsidTr="007B78A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593 984,02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1 501 737,00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932 796,45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57,04%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62,1%</w:t>
            </w:r>
          </w:p>
        </w:tc>
      </w:tr>
      <w:tr w:rsidR="007B78A7" w:rsidRPr="007B78A7" w:rsidTr="007B78A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30 229,74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28 602,39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-5,38%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40,6%</w:t>
            </w:r>
          </w:p>
        </w:tc>
      </w:tr>
      <w:tr w:rsidR="007B78A7" w:rsidRPr="007B78A7" w:rsidTr="007B78A7">
        <w:trPr>
          <w:trHeight w:val="4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92 394,32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184 512,00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98 492,54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53,4%</w:t>
            </w:r>
          </w:p>
        </w:tc>
      </w:tr>
      <w:tr w:rsidR="007B78A7" w:rsidRPr="007B78A7" w:rsidTr="007B78A7">
        <w:trPr>
          <w:trHeight w:val="56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4 830,56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4 088,37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-15,36%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6,6%</w:t>
            </w:r>
          </w:p>
        </w:tc>
      </w:tr>
      <w:tr w:rsidR="007B78A7" w:rsidRPr="007B78A7" w:rsidTr="007B78A7">
        <w:trPr>
          <w:trHeight w:val="13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49 213,30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33 897,26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-31,12%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27,9%</w:t>
            </w:r>
          </w:p>
        </w:tc>
      </w:tr>
      <w:tr w:rsidR="007B78A7" w:rsidRPr="007B78A7" w:rsidTr="007B78A7">
        <w:trPr>
          <w:trHeight w:val="42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7 501,85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14 275,62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90,29%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75,5%</w:t>
            </w:r>
          </w:p>
        </w:tc>
      </w:tr>
      <w:tr w:rsidR="007B78A7" w:rsidRPr="007B78A7" w:rsidTr="007B78A7">
        <w:trPr>
          <w:trHeight w:val="15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B78A7" w:rsidRPr="007B78A7" w:rsidTr="007B78A7">
        <w:trPr>
          <w:trHeight w:val="42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69 000,27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158 736,00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72 897,13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45,9%</w:t>
            </w:r>
          </w:p>
        </w:tc>
      </w:tr>
      <w:tr w:rsidR="007B78A7" w:rsidRPr="007B78A7" w:rsidTr="007B78A7">
        <w:trPr>
          <w:trHeight w:val="16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35 241,40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69 630,00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34 916,91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-0,92%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50,1%</w:t>
            </w:r>
          </w:p>
        </w:tc>
      </w:tr>
      <w:tr w:rsidR="007B78A7" w:rsidRPr="007B78A7" w:rsidTr="007B78A7">
        <w:trPr>
          <w:trHeight w:val="6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870,77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919,94%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422,7%</w:t>
            </w:r>
          </w:p>
        </w:tc>
      </w:tr>
      <w:tr w:rsidR="007B78A7" w:rsidRPr="007B78A7" w:rsidTr="007B78A7">
        <w:trPr>
          <w:trHeight w:val="98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8 037,79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9 202,81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14,49%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76,1%</w:t>
            </w:r>
          </w:p>
        </w:tc>
      </w:tr>
      <w:tr w:rsidR="007B78A7" w:rsidRPr="007B78A7" w:rsidTr="007B78A7">
        <w:trPr>
          <w:trHeight w:val="98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18 894,71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20 966,31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10,96%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31,9%</w:t>
            </w:r>
          </w:p>
        </w:tc>
      </w:tr>
      <w:tr w:rsidR="007B78A7" w:rsidRPr="007B78A7" w:rsidTr="007B78A7">
        <w:trPr>
          <w:trHeight w:val="54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6 629,63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6 945,34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63,1%</w:t>
            </w:r>
          </w:p>
        </w:tc>
      </w:tr>
      <w:tr w:rsidR="007B78A7" w:rsidRPr="007B78A7" w:rsidTr="007B78A7">
        <w:trPr>
          <w:trHeight w:val="56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B78A7" w:rsidRPr="007B78A7" w:rsidTr="007B78A7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1 177 130,88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3 183 658,56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1 420 777,36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44,6%</w:t>
            </w:r>
          </w:p>
        </w:tc>
      </w:tr>
      <w:tr w:rsidR="007B78A7" w:rsidRPr="007B78A7" w:rsidTr="007B78A7">
        <w:trPr>
          <w:trHeight w:val="102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1 189 480,31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3 183 658,56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1 429 856,35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20,21%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44,9%</w:t>
            </w:r>
          </w:p>
        </w:tc>
      </w:tr>
      <w:tr w:rsidR="007B78A7" w:rsidRPr="007B78A7" w:rsidTr="007B78A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325 032,60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1 039 533,00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519 766,50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59,91%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50,0%</w:t>
            </w:r>
          </w:p>
        </w:tc>
      </w:tr>
      <w:tr w:rsidR="007B78A7" w:rsidRPr="007B78A7" w:rsidTr="007B78A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354 745,95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1 227 486,11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317 952,69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-10,37%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25,9%</w:t>
            </w:r>
          </w:p>
        </w:tc>
      </w:tr>
      <w:tr w:rsidR="007B78A7" w:rsidRPr="007B78A7" w:rsidTr="007B78A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508 695,62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825 402,97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525 384,08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63,7%</w:t>
            </w:r>
          </w:p>
        </w:tc>
      </w:tr>
      <w:tr w:rsidR="007B78A7" w:rsidRPr="007B78A7" w:rsidTr="007B78A7">
        <w:trPr>
          <w:trHeight w:val="48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1 006,14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91 236,48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66 753,08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73,2%</w:t>
            </w:r>
          </w:p>
        </w:tc>
      </w:tr>
      <w:tr w:rsidR="007B78A7" w:rsidRPr="007B78A7" w:rsidTr="007B78A7">
        <w:trPr>
          <w:trHeight w:val="32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</w:t>
            </w:r>
            <w:proofErr w:type="gramStart"/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лет, 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</w:t>
            </w: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630,55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-44,02%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B78A7" w:rsidRPr="007B78A7" w:rsidTr="007B78A7">
        <w:trPr>
          <w:trHeight w:val="14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-12 979,98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-9 432,00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-27,33%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B78A7" w:rsidRPr="007B78A7" w:rsidTr="007B78A7">
        <w:trPr>
          <w:trHeight w:val="4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8A7" w:rsidRPr="007B78A7" w:rsidRDefault="007B78A7" w:rsidP="007B78A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2 024 284,94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5 300 943,56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2 605 827,11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28,73%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A7" w:rsidRPr="007B78A7" w:rsidRDefault="007B78A7" w:rsidP="007B78A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B78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49,2%</w:t>
            </w:r>
          </w:p>
        </w:tc>
      </w:tr>
    </w:tbl>
    <w:p w:rsidR="00D81588" w:rsidRDefault="00D81588" w:rsidP="004631A0">
      <w:pPr>
        <w:pStyle w:val="22"/>
        <w:shd w:val="clear" w:color="auto" w:fill="auto"/>
        <w:spacing w:before="0" w:after="266"/>
        <w:ind w:firstLine="0"/>
        <w:rPr>
          <w:i/>
          <w:iCs/>
        </w:rPr>
      </w:pPr>
    </w:p>
    <w:p w:rsidR="00CF20AC" w:rsidRDefault="00993AA7" w:rsidP="009E6C2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2" w:name="bookmark13"/>
      <w:r w:rsidRPr="001445FD">
        <w:t>Исполн</w:t>
      </w:r>
      <w:r>
        <w:t>ение расходной части бюджета</w:t>
      </w:r>
      <w:bookmarkEnd w:id="12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4631A0">
        <w:t>5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</w:t>
      </w:r>
      <w:r w:rsidR="008A3C69">
        <w:t xml:space="preserve"> </w:t>
      </w:r>
      <w:r w:rsidR="004631A0">
        <w:t>19</w:t>
      </w:r>
      <w:r w:rsidR="008A3C69">
        <w:t>.12.202</w:t>
      </w:r>
      <w:r w:rsidR="004631A0">
        <w:t>4</w:t>
      </w:r>
      <w:r w:rsidR="008A3C69">
        <w:t xml:space="preserve"> №</w:t>
      </w:r>
      <w:r w:rsidR="00F12E9D">
        <w:t>11</w:t>
      </w:r>
      <w:r w:rsidR="004631A0">
        <w:t>3</w:t>
      </w:r>
      <w:r w:rsidR="008A3C69">
        <w:t xml:space="preserve"> «О бюджете Талдомского городского округа на 202</w:t>
      </w:r>
      <w:r w:rsidR="004631A0">
        <w:t>5</w:t>
      </w:r>
      <w:r w:rsidR="008A3C69">
        <w:t xml:space="preserve"> год и плановый период 202</w:t>
      </w:r>
      <w:r w:rsidR="004631A0">
        <w:t>6</w:t>
      </w:r>
      <w:r w:rsidR="008A3C69">
        <w:t xml:space="preserve"> и 202</w:t>
      </w:r>
      <w:r w:rsidR="004631A0">
        <w:t>7</w:t>
      </w:r>
      <w:r w:rsidR="008A3C69">
        <w:t xml:space="preserve"> годов»</w:t>
      </w:r>
      <w:r w:rsidR="0045539B">
        <w:t xml:space="preserve"> </w:t>
      </w:r>
      <w:r w:rsidR="00636DB7">
        <w:t xml:space="preserve"> </w:t>
      </w:r>
      <w:r>
        <w:t xml:space="preserve">в объеме </w:t>
      </w:r>
      <w:r w:rsidR="004631A0">
        <w:t>5335509,075</w:t>
      </w:r>
      <w:r>
        <w:t xml:space="preserve"> тыс. рублей.</w:t>
      </w:r>
    </w:p>
    <w:p w:rsidR="00CF20AC" w:rsidRDefault="002B2D8E">
      <w:pPr>
        <w:pStyle w:val="22"/>
        <w:shd w:val="clear" w:color="auto" w:fill="auto"/>
        <w:spacing w:before="0" w:after="0"/>
        <w:ind w:firstLine="880"/>
      </w:pPr>
      <w:r>
        <w:t>Уточненные п</w:t>
      </w:r>
      <w:r w:rsidR="00636DB7">
        <w:t>лановые назначени</w:t>
      </w:r>
      <w:r w:rsidR="004147F8">
        <w:t>я</w:t>
      </w:r>
      <w:r w:rsidR="00636DB7">
        <w:t xml:space="preserve"> по расходам</w:t>
      </w:r>
      <w:r w:rsidR="00993AA7">
        <w:t xml:space="preserve"> бюджета</w:t>
      </w:r>
      <w:r>
        <w:t xml:space="preserve"> на 01.0</w:t>
      </w:r>
      <w:r w:rsidR="007B78A7">
        <w:t>7</w:t>
      </w:r>
      <w:r>
        <w:t>.2025 г.</w:t>
      </w:r>
      <w:r w:rsidR="00993AA7">
        <w:t xml:space="preserve"> </w:t>
      </w:r>
      <w:r>
        <w:t xml:space="preserve">составили </w:t>
      </w:r>
      <w:r w:rsidRPr="009300BF">
        <w:t>56</w:t>
      </w:r>
      <w:r w:rsidR="009300BF" w:rsidRPr="009300BF">
        <w:t>19551</w:t>
      </w:r>
      <w:r w:rsidR="009300BF">
        <w:t>,623</w:t>
      </w:r>
      <w:r>
        <w:t xml:space="preserve"> тыс. рублей, </w:t>
      </w:r>
      <w:r w:rsidR="00993AA7" w:rsidRPr="002B2D8E">
        <w:t>увелич</w:t>
      </w:r>
      <w:r w:rsidRPr="002B2D8E">
        <w:t>ен</w:t>
      </w:r>
      <w:r>
        <w:t xml:space="preserve">ие составило </w:t>
      </w:r>
      <w:r w:rsidR="009300BF">
        <w:t>284042,548</w:t>
      </w:r>
      <w:r w:rsidR="00993AA7">
        <w:t xml:space="preserve"> тыс. рублей или на </w:t>
      </w:r>
      <w:r w:rsidR="009300BF">
        <w:t>5,3</w:t>
      </w:r>
      <w:r w:rsidR="00993AA7">
        <w:t>% от первон</w:t>
      </w:r>
      <w:r w:rsidR="00491181">
        <w:t>ачально принятого бюджета на 202</w:t>
      </w:r>
      <w:r>
        <w:t>5</w:t>
      </w:r>
      <w:r w:rsidR="00993AA7">
        <w:t xml:space="preserve"> год</w:t>
      </w:r>
      <w:r>
        <w:t>.</w:t>
      </w:r>
      <w:r w:rsidR="002C7338">
        <w:t xml:space="preserve"> 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5506FF">
        <w:t xml:space="preserve">1 </w:t>
      </w:r>
      <w:r w:rsidR="009300BF">
        <w:t>полугодие</w:t>
      </w:r>
      <w:r w:rsidR="00491181">
        <w:t xml:space="preserve"> 202</w:t>
      </w:r>
      <w:r w:rsidR="002B2D8E">
        <w:t>5</w:t>
      </w:r>
      <w:r>
        <w:t xml:space="preserve"> года расходы исполнены в объеме </w:t>
      </w:r>
      <w:r w:rsidR="009300BF">
        <w:t>2390956,868</w:t>
      </w:r>
      <w:r w:rsidR="00491181">
        <w:t xml:space="preserve"> </w:t>
      </w:r>
      <w:r>
        <w:t xml:space="preserve">тыс. рублей или на </w:t>
      </w:r>
      <w:r w:rsidR="009300BF">
        <w:t>42,5</w:t>
      </w:r>
      <w:r>
        <w:t>% от утвержденных назначений</w:t>
      </w:r>
      <w:r w:rsidR="00491181">
        <w:t xml:space="preserve"> на 202</w:t>
      </w:r>
      <w:r w:rsidR="002B2D8E">
        <w:t>5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736DE2">
        <w:t xml:space="preserve">1 </w:t>
      </w:r>
      <w:r w:rsidR="009300BF">
        <w:t>полугодие</w:t>
      </w:r>
      <w:r w:rsidR="00853216">
        <w:t xml:space="preserve"> 202</w:t>
      </w:r>
      <w:r w:rsidR="002B2D8E">
        <w:t>5</w:t>
      </w:r>
      <w:r>
        <w:t xml:space="preserve"> года </w:t>
      </w:r>
      <w:r w:rsidRPr="0099064D">
        <w:t>расход</w:t>
      </w:r>
      <w:r w:rsidR="00853216" w:rsidRPr="0099064D">
        <w:t>ы увеличились</w:t>
      </w:r>
      <w:r w:rsidRPr="0099064D">
        <w:t xml:space="preserve"> на </w:t>
      </w:r>
      <w:r w:rsidR="002B2D8E" w:rsidRPr="0099064D">
        <w:t>1</w:t>
      </w:r>
      <w:r w:rsidR="0099064D" w:rsidRPr="0099064D">
        <w:t>3,8</w:t>
      </w:r>
      <w:r w:rsidR="00CA3405">
        <w:t xml:space="preserve">% по сравнению с </w:t>
      </w:r>
      <w:r w:rsidR="00736DE2">
        <w:t xml:space="preserve">1 </w:t>
      </w:r>
      <w:r w:rsidR="009300BF">
        <w:t>полугодием</w:t>
      </w:r>
      <w:r w:rsidR="00853216">
        <w:t xml:space="preserve"> 20</w:t>
      </w:r>
      <w:r w:rsidR="00A92BA5">
        <w:t>2</w:t>
      </w:r>
      <w:r w:rsidR="002B2D8E">
        <w:t>4</w:t>
      </w:r>
      <w:r w:rsidR="00CA3405">
        <w:t xml:space="preserve"> года.</w:t>
      </w:r>
    </w:p>
    <w:p w:rsidR="003B1F62" w:rsidRDefault="007F364C" w:rsidP="00E25323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3B1F62" w:rsidRDefault="003B1F62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9300BF" w:rsidRDefault="009300BF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9300BF" w:rsidRDefault="009300BF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9300BF" w:rsidRDefault="009300BF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9300BF" w:rsidRDefault="009300BF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9300BF" w:rsidRDefault="009300BF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9300BF" w:rsidRDefault="009300BF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9300BF" w:rsidRDefault="009300BF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9300BF" w:rsidRDefault="009300BF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lastRenderedPageBreak/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720" w:type="dxa"/>
        <w:tblInd w:w="-289" w:type="dxa"/>
        <w:tblLook w:val="04A0" w:firstRow="1" w:lastRow="0" w:firstColumn="1" w:lastColumn="0" w:noHBand="0" w:noVBand="1"/>
      </w:tblPr>
      <w:tblGrid>
        <w:gridCol w:w="1925"/>
        <w:gridCol w:w="1312"/>
        <w:gridCol w:w="1380"/>
        <w:gridCol w:w="1346"/>
        <w:gridCol w:w="1676"/>
        <w:gridCol w:w="1215"/>
        <w:gridCol w:w="933"/>
        <w:gridCol w:w="933"/>
      </w:tblGrid>
      <w:tr w:rsidR="00C53686" w:rsidRPr="00D40139" w:rsidTr="00C53686">
        <w:trPr>
          <w:trHeight w:val="112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полугодие 2024</w:t>
            </w:r>
            <w:r w:rsidR="00C5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план на 01.07.2025 г.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полугодие 2025</w:t>
            </w:r>
            <w:r w:rsidR="00C5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2024 г., %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2025 г. к плану на 2025 г., 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полугодия, %</w:t>
            </w:r>
          </w:p>
        </w:tc>
      </w:tr>
      <w:tr w:rsidR="00C53686" w:rsidRPr="00D40139" w:rsidTr="00C53686">
        <w:trPr>
          <w:trHeight w:val="31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2024 г.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2025 г.</w:t>
            </w:r>
          </w:p>
        </w:tc>
      </w:tr>
      <w:tr w:rsidR="00C53686" w:rsidRPr="00D40139" w:rsidTr="00C53686">
        <w:trPr>
          <w:trHeight w:val="5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Общегосударствен-ные</w:t>
            </w:r>
            <w:proofErr w:type="gramEnd"/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196 430,354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408 125,374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211 153,535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7,50%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51,7%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9,35%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8,83%</w:t>
            </w:r>
          </w:p>
        </w:tc>
      </w:tr>
      <w:tr w:rsidR="00C53686" w:rsidRPr="00D40139" w:rsidTr="00C53686">
        <w:trPr>
          <w:trHeight w:val="540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1 616,280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3 873,180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2 619,559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62,07%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67,6%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0,11%</w:t>
            </w:r>
          </w:p>
        </w:tc>
      </w:tr>
      <w:tr w:rsidR="00C53686" w:rsidRPr="00D40139" w:rsidTr="00C53686">
        <w:trPr>
          <w:trHeight w:val="1005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gramStart"/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правоохранитель-ная</w:t>
            </w:r>
            <w:proofErr w:type="gramEnd"/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15 790,992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40 314,000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18 025,953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14,15%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0,75%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0,75%</w:t>
            </w:r>
          </w:p>
        </w:tc>
      </w:tr>
      <w:tr w:rsidR="00C53686" w:rsidRPr="00D40139" w:rsidTr="00C53686">
        <w:trPr>
          <w:trHeight w:val="5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257 716,959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567 535,300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237 162,528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-7,98%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41,8%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12,27%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9,92%</w:t>
            </w:r>
          </w:p>
        </w:tc>
      </w:tr>
      <w:tr w:rsidR="00C53686" w:rsidRPr="00D40139" w:rsidTr="00C53686">
        <w:trPr>
          <w:trHeight w:val="78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539 666,920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2 467 770,623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776 768,374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43,93%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31,5%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25,69%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32,49%</w:t>
            </w:r>
          </w:p>
        </w:tc>
      </w:tr>
      <w:tr w:rsidR="00C53686" w:rsidRPr="00D40139" w:rsidTr="00C53686">
        <w:trPr>
          <w:trHeight w:val="81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7 653,948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17 008,790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7 857,532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BB2C5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="00BB2C5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2,66%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46,2%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0,33%</w:t>
            </w:r>
          </w:p>
        </w:tc>
      </w:tr>
      <w:tr w:rsidR="00C53686" w:rsidRPr="00D40139" w:rsidTr="00C53686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840 589,722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1 575 265,164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864 711,883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40,02%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36,17%</w:t>
            </w:r>
          </w:p>
        </w:tc>
      </w:tr>
      <w:tr w:rsidR="00C53686" w:rsidRPr="00D40139" w:rsidTr="00C53686">
        <w:trPr>
          <w:trHeight w:val="57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144 593,584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350 468,877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169 124,299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16,97%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6,88%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7,07%</w:t>
            </w:r>
          </w:p>
        </w:tc>
      </w:tr>
      <w:tr w:rsidR="00C53686" w:rsidRPr="00D40139" w:rsidTr="00C53686">
        <w:trPr>
          <w:trHeight w:val="52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28 830,104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49 706,315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33 959,175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17,79%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1,37%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1,42%</w:t>
            </w:r>
          </w:p>
        </w:tc>
      </w:tr>
      <w:tr w:rsidR="00C53686" w:rsidRPr="00D40139" w:rsidTr="00C53686">
        <w:trPr>
          <w:trHeight w:val="54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58 971,786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123 032,000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61 878,463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4,93%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2,59%</w:t>
            </w:r>
          </w:p>
        </w:tc>
      </w:tr>
      <w:tr w:rsidR="00C53686" w:rsidRPr="00D40139" w:rsidTr="00C53686">
        <w:trPr>
          <w:trHeight w:val="61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8 822,497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16 452,000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7 695,567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-12,77%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46,8%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0,32%</w:t>
            </w:r>
          </w:p>
        </w:tc>
      </w:tr>
      <w:tr w:rsidR="00C53686" w:rsidRPr="00D40139" w:rsidTr="00C53686">
        <w:trPr>
          <w:trHeight w:val="81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C53686" w:rsidRPr="00D40139" w:rsidTr="00C53686">
        <w:trPr>
          <w:trHeight w:val="58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39" w:rsidRPr="00D40139" w:rsidRDefault="00D40139" w:rsidP="00D4013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2100683,146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5 619 551,624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2390956,868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13,82%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42,5%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39" w:rsidRPr="00D40139" w:rsidRDefault="00D40139" w:rsidP="00D40139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401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B0E10">
        <w:t xml:space="preserve">1 </w:t>
      </w:r>
      <w:r w:rsidR="00C53686">
        <w:t>полугодие</w:t>
      </w:r>
      <w:r>
        <w:t xml:space="preserve"> 202</w:t>
      </w:r>
      <w:r w:rsidR="00DD76FD">
        <w:t>5</w:t>
      </w:r>
      <w:r>
        <w:t xml:space="preserve"> г. </w:t>
      </w:r>
      <w:r w:rsidR="00DD76FD">
        <w:t xml:space="preserve">несущественно </w:t>
      </w:r>
      <w:r>
        <w:t xml:space="preserve">отличается от структуры расходов за </w:t>
      </w:r>
      <w:r w:rsidR="005B0E10">
        <w:t xml:space="preserve">1 </w:t>
      </w:r>
      <w:r w:rsidR="00C53686">
        <w:t>полугодие</w:t>
      </w:r>
      <w:r>
        <w:t xml:space="preserve"> 202</w:t>
      </w:r>
      <w:r w:rsidR="00DD76FD">
        <w:t>4</w:t>
      </w:r>
      <w:r w:rsidR="001B730B">
        <w:t xml:space="preserve"> </w:t>
      </w:r>
      <w:r>
        <w:t xml:space="preserve">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3" w:name="_Hlk106188509"/>
      <w:r w:rsidRPr="000F3807">
        <w:t>О</w:t>
      </w:r>
      <w:r w:rsidR="00310D04">
        <w:t xml:space="preserve">тмечается </w:t>
      </w:r>
      <w:r w:rsidR="00B2539C">
        <w:t xml:space="preserve">низкое </w:t>
      </w:r>
      <w:r>
        <w:t>выполнение</w:t>
      </w:r>
      <w:r w:rsidR="00516947">
        <w:t xml:space="preserve"> </w:t>
      </w:r>
      <w:r>
        <w:t>по раздел</w:t>
      </w:r>
      <w:r w:rsidR="00C53686">
        <w:t>у</w:t>
      </w:r>
      <w:r w:rsidR="00B2539C">
        <w:t xml:space="preserve"> «Жилищно-коммунальное хозяйство» – </w:t>
      </w:r>
      <w:r w:rsidR="00C53686">
        <w:t>31,5</w:t>
      </w:r>
      <w:r w:rsidR="00B2539C">
        <w:t>%</w:t>
      </w:r>
      <w:r w:rsidR="00DD76FD">
        <w:t>.</w:t>
      </w:r>
    </w:p>
    <w:bookmarkEnd w:id="13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B11F85">
        <w:t xml:space="preserve">1 </w:t>
      </w:r>
      <w:r w:rsidR="007B7032">
        <w:t>полугодие</w:t>
      </w:r>
      <w:r w:rsidRPr="00B11F85">
        <w:t xml:space="preserve"> 202</w:t>
      </w:r>
      <w:r w:rsidR="00DD76FD">
        <w:t>5</w:t>
      </w:r>
      <w:r w:rsidRPr="00B11F85">
        <w:t xml:space="preserve"> года составило </w:t>
      </w:r>
      <w:r w:rsidR="007B7032">
        <w:t>2347802,111</w:t>
      </w:r>
      <w:r w:rsidRPr="00B11F85">
        <w:t xml:space="preserve"> тыс. рублей или </w:t>
      </w:r>
      <w:r w:rsidR="007B7032">
        <w:t>42,9</w:t>
      </w:r>
      <w:r w:rsidRPr="00B11F85">
        <w:t>% от утвержденных программных расходов на 202</w:t>
      </w:r>
      <w:r w:rsidR="00DD76FD">
        <w:t>5</w:t>
      </w:r>
      <w:r w:rsidRPr="00B11F85">
        <w:t xml:space="preserve"> год. По итогам </w:t>
      </w:r>
      <w:r w:rsidR="001B16A6">
        <w:t xml:space="preserve">первого </w:t>
      </w:r>
      <w:r w:rsidR="007B7032">
        <w:t>полугодия</w:t>
      </w:r>
      <w:r w:rsidRPr="00B11F85">
        <w:t xml:space="preserve"> 202</w:t>
      </w:r>
      <w:r w:rsidR="00DD76FD">
        <w:t>5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BB2C58">
        <w:t>8,2</w:t>
      </w:r>
      <w:r w:rsidRPr="00B11F85">
        <w:t>%.</w:t>
      </w:r>
    </w:p>
    <w:p w:rsidR="008231E9" w:rsidRDefault="001B0A4E" w:rsidP="00E25323">
      <w:pPr>
        <w:pStyle w:val="22"/>
        <w:shd w:val="clear" w:color="auto" w:fill="auto"/>
        <w:spacing w:before="0" w:after="0"/>
        <w:ind w:firstLine="880"/>
      </w:pPr>
      <w:bookmarkStart w:id="14" w:name="_Hlk135140003"/>
      <w:bookmarkStart w:id="15" w:name="_Hlk201834877"/>
      <w:bookmarkStart w:id="16" w:name="_Hlk8613873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7" w:name="_Hlk106262404"/>
      <w:r w:rsidR="00A91C00">
        <w:t xml:space="preserve"> «Предпринимательство» </w:t>
      </w:r>
      <w:r w:rsidR="009A2409">
        <w:t>–</w:t>
      </w:r>
      <w:r w:rsidR="00A91C00">
        <w:t xml:space="preserve"> </w:t>
      </w:r>
      <w:r w:rsidR="00BB2C58">
        <w:t>3</w:t>
      </w:r>
      <w:r w:rsidR="009A2409">
        <w:t>%,</w:t>
      </w:r>
      <w:r w:rsidR="00007E19">
        <w:t xml:space="preserve"> </w:t>
      </w:r>
      <w:r w:rsidR="00007E19" w:rsidRPr="00B11F85">
        <w:t xml:space="preserve">«Развитие сельского хозяйства» – </w:t>
      </w:r>
      <w:r w:rsidR="00BB2C58">
        <w:t>7,8</w:t>
      </w:r>
      <w:r w:rsidR="00007E19" w:rsidRPr="00B11F85">
        <w:t>%,</w:t>
      </w:r>
      <w:r w:rsidR="009A2409">
        <w:t xml:space="preserve"> </w:t>
      </w:r>
      <w:r w:rsidR="00007E19">
        <w:t>«Развитие инженерной инфраструктуры, энергоэффективности и отрасли обращения с отходами» – 1</w:t>
      </w:r>
      <w:r w:rsidR="00BB2C58">
        <w:t>4,6</w:t>
      </w:r>
      <w:r w:rsidR="00007E19">
        <w:t xml:space="preserve">%, «Экология и окружающая среда» - </w:t>
      </w:r>
      <w:r w:rsidR="00BB2C58">
        <w:t>32,3</w:t>
      </w:r>
      <w:r w:rsidR="00007E19">
        <w:t>%</w:t>
      </w:r>
      <w:bookmarkEnd w:id="17"/>
      <w:r w:rsidR="00BB2C58">
        <w:t xml:space="preserve">. </w:t>
      </w:r>
      <w:r w:rsidR="00766C6B">
        <w:t>Расходы по муниципаль</w:t>
      </w:r>
      <w:r w:rsidR="00B647B2">
        <w:t>н</w:t>
      </w:r>
      <w:r w:rsidR="0059529F">
        <w:t>ой</w:t>
      </w:r>
      <w:r w:rsidR="00766C6B">
        <w:t xml:space="preserve"> программ</w:t>
      </w:r>
      <w:r w:rsidR="0059529F">
        <w:t xml:space="preserve">е </w:t>
      </w:r>
      <w:r w:rsidR="0059529F" w:rsidRPr="00B11F85">
        <w:t>«Архитектура и градостроительство»</w:t>
      </w:r>
      <w:r w:rsidR="00434E61">
        <w:t xml:space="preserve"> </w:t>
      </w:r>
      <w:r w:rsidR="00766C6B">
        <w:t xml:space="preserve">в 1 </w:t>
      </w:r>
      <w:r w:rsidR="00BB2C58">
        <w:t>полугодии</w:t>
      </w:r>
      <w:r w:rsidR="00766C6B">
        <w:t xml:space="preserve"> 202</w:t>
      </w:r>
      <w:r w:rsidR="001B730B">
        <w:t>5</w:t>
      </w:r>
      <w:r w:rsidR="00766C6B">
        <w:t xml:space="preserve"> года не произведены. </w:t>
      </w:r>
      <w:bookmarkEnd w:id="14"/>
    </w:p>
    <w:p w:rsidR="00F5766F" w:rsidRDefault="00F5766F" w:rsidP="00E25323">
      <w:pPr>
        <w:pStyle w:val="22"/>
        <w:shd w:val="clear" w:color="auto" w:fill="auto"/>
        <w:spacing w:before="0" w:after="0"/>
        <w:ind w:firstLine="880"/>
      </w:pPr>
    </w:p>
    <w:p w:rsidR="00F5766F" w:rsidRDefault="00F5766F" w:rsidP="00E25323">
      <w:pPr>
        <w:pStyle w:val="22"/>
        <w:shd w:val="clear" w:color="auto" w:fill="auto"/>
        <w:spacing w:before="0" w:after="0"/>
        <w:ind w:firstLine="880"/>
      </w:pPr>
    </w:p>
    <w:p w:rsidR="00F5766F" w:rsidRDefault="00F5766F" w:rsidP="00E25323">
      <w:pPr>
        <w:pStyle w:val="22"/>
        <w:shd w:val="clear" w:color="auto" w:fill="auto"/>
        <w:spacing w:before="0" w:after="0"/>
        <w:ind w:firstLine="880"/>
      </w:pPr>
    </w:p>
    <w:p w:rsidR="00F5766F" w:rsidRDefault="00F5766F" w:rsidP="00E25323">
      <w:pPr>
        <w:pStyle w:val="22"/>
        <w:shd w:val="clear" w:color="auto" w:fill="auto"/>
        <w:spacing w:before="0" w:after="0"/>
        <w:ind w:firstLine="880"/>
      </w:pPr>
    </w:p>
    <w:bookmarkEnd w:id="15"/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6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lastRenderedPageBreak/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9353E9">
        <w:t xml:space="preserve">1 </w:t>
      </w:r>
      <w:r w:rsidR="00F5766F">
        <w:t xml:space="preserve">полугодие </w:t>
      </w:r>
      <w:r w:rsidR="00124E38">
        <w:t>202</w:t>
      </w:r>
      <w:r w:rsidR="001B730B">
        <w:t>5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DE6DA9">
        <w:t>2605827,116</w:t>
      </w:r>
      <w:r w:rsidR="00993AA7">
        <w:t xml:space="preserve"> тыс. рублей или </w:t>
      </w:r>
      <w:r w:rsidR="00DE6DA9">
        <w:t>49,16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DE6DA9">
        <w:t>2390956,868</w:t>
      </w:r>
      <w:r>
        <w:t xml:space="preserve"> тыс. рублей или </w:t>
      </w:r>
      <w:r w:rsidR="00DE6DA9">
        <w:t>42,55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DE6DA9">
        <w:t>214870,248</w:t>
      </w:r>
      <w:r w:rsidR="00124E38">
        <w:t xml:space="preserve"> </w:t>
      </w:r>
      <w:r>
        <w:t>тыс. рублей.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9353E9">
        <w:t xml:space="preserve">1 </w:t>
      </w:r>
      <w:r w:rsidR="00DE6DA9">
        <w:t>полугодие</w:t>
      </w:r>
      <w:r w:rsidR="003855D5">
        <w:t xml:space="preserve"> </w:t>
      </w:r>
      <w:r w:rsidR="00124E38" w:rsidRPr="001F0D62">
        <w:t>202</w:t>
      </w:r>
      <w:r w:rsidR="00585E04">
        <w:t>5</w:t>
      </w:r>
      <w:r w:rsidRPr="001F0D62">
        <w:t xml:space="preserve"> года составили </w:t>
      </w:r>
      <w:r w:rsidR="00DE6DA9">
        <w:t>1112152,622</w:t>
      </w:r>
      <w:r w:rsidRPr="001F0D62">
        <w:t xml:space="preserve"> тыс. рублей или </w:t>
      </w:r>
      <w:r w:rsidR="00DE6DA9">
        <w:t>56,78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625EDB" w:rsidRDefault="00993AA7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1145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A055C8">
        <w:t xml:space="preserve">1 </w:t>
      </w:r>
      <w:r w:rsidR="00DE6DA9">
        <w:t>полугодие</w:t>
      </w:r>
      <w:r w:rsidR="00124E38">
        <w:t xml:space="preserve"> 202</w:t>
      </w:r>
      <w:r w:rsidR="00585E04">
        <w:t>5</w:t>
      </w:r>
      <w:r>
        <w:t xml:space="preserve"> года составили </w:t>
      </w:r>
      <w:r w:rsidR="00DE6DA9">
        <w:t>72897,134</w:t>
      </w:r>
      <w:r>
        <w:t xml:space="preserve"> тыс. рублей или </w:t>
      </w:r>
      <w:r w:rsidR="00DE6DA9">
        <w:t>45,92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1145"/>
      </w:pPr>
      <w:r>
        <w:t xml:space="preserve">Безвозмездные поступления за </w:t>
      </w:r>
      <w:r w:rsidR="00A055C8">
        <w:t xml:space="preserve">1 </w:t>
      </w:r>
      <w:r w:rsidR="00DE6DA9">
        <w:t>полугодие</w:t>
      </w:r>
      <w:r w:rsidR="003855D5">
        <w:t xml:space="preserve"> </w:t>
      </w:r>
      <w:r w:rsidR="00124E38">
        <w:t>202</w:t>
      </w:r>
      <w:r w:rsidR="00585E04">
        <w:t>5</w:t>
      </w:r>
      <w:r>
        <w:t xml:space="preserve"> года составили </w:t>
      </w:r>
      <w:r w:rsidR="00DE6DA9">
        <w:t>1420777,360</w:t>
      </w:r>
      <w:r>
        <w:t xml:space="preserve"> тыс. рублей или</w:t>
      </w:r>
      <w:r w:rsidR="00E25323">
        <w:t xml:space="preserve"> </w:t>
      </w:r>
      <w:r w:rsidR="00DE6DA9">
        <w:t>44,6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BA5534" w:rsidRDefault="009E19DE" w:rsidP="00BA5534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483F54" w:rsidRPr="001F0D62">
        <w:t xml:space="preserve">1 </w:t>
      </w:r>
      <w:r w:rsidR="00DE6DA9">
        <w:t>полугодие</w:t>
      </w:r>
      <w:r w:rsidRPr="001F0D62">
        <w:t xml:space="preserve"> 202</w:t>
      </w:r>
      <w:r w:rsidR="00585E04">
        <w:t>5</w:t>
      </w:r>
      <w:r w:rsidRPr="001F0D62">
        <w:t xml:space="preserve"> года расходы исполнены в объеме </w:t>
      </w:r>
      <w:r w:rsidR="00DE6DA9">
        <w:t>2390956,868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DE6DA9">
        <w:t>42,5</w:t>
      </w:r>
      <w:r w:rsidRPr="001F0D62">
        <w:t>% от утвержденных назначений на 202</w:t>
      </w:r>
      <w:r w:rsidR="00585E04">
        <w:t>5</w:t>
      </w:r>
      <w:r w:rsidRPr="001F0D62">
        <w:t xml:space="preserve"> год.</w:t>
      </w:r>
      <w:r w:rsidR="00355535" w:rsidRPr="001F0D62">
        <w:t xml:space="preserve"> </w:t>
      </w:r>
    </w:p>
    <w:p w:rsidR="00625EDB" w:rsidRDefault="00585E04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964"/>
      </w:pPr>
      <w:r w:rsidRPr="00585E04">
        <w:t>Отмечается низкое выполнение по раздел</w:t>
      </w:r>
      <w:r w:rsidR="00DE6DA9">
        <w:t xml:space="preserve">у </w:t>
      </w:r>
      <w:r w:rsidRPr="00585E04">
        <w:t xml:space="preserve">«Жилищно-коммунальное хозяйство» – </w:t>
      </w:r>
      <w:r w:rsidR="00DE6DA9">
        <w:t>31,5</w:t>
      </w:r>
      <w:r w:rsidRPr="00585E04">
        <w:t>%.</w:t>
      </w:r>
    </w:p>
    <w:p w:rsidR="00625EDB" w:rsidRDefault="00BA5534" w:rsidP="00625EDB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64"/>
      </w:pPr>
      <w:r>
        <w:t xml:space="preserve">Исполнение бюджета на реализацию муниципальных программ за 1 </w:t>
      </w:r>
      <w:r w:rsidR="00DE6DA9">
        <w:t>полугодие</w:t>
      </w:r>
      <w:r>
        <w:t xml:space="preserve"> 202</w:t>
      </w:r>
      <w:r w:rsidR="00585E04">
        <w:t>5</w:t>
      </w:r>
      <w:r>
        <w:t xml:space="preserve"> года составило </w:t>
      </w:r>
      <w:r w:rsidR="00DE6DA9">
        <w:t>2347802,111</w:t>
      </w:r>
      <w:r>
        <w:t xml:space="preserve"> тыс. рублей или </w:t>
      </w:r>
      <w:r w:rsidR="00DE6DA9">
        <w:t>42,9</w:t>
      </w:r>
      <w:r>
        <w:t>% от утвержденных программных расходов на 202</w:t>
      </w:r>
      <w:r w:rsidR="00625EDB">
        <w:t>5</w:t>
      </w:r>
      <w:r>
        <w:t xml:space="preserve"> год. По итогам первого </w:t>
      </w:r>
      <w:r w:rsidR="00DE6DA9">
        <w:t>полугодия</w:t>
      </w:r>
      <w:r>
        <w:t xml:space="preserve"> 202</w:t>
      </w:r>
      <w:r w:rsidR="00625EDB">
        <w:t>5</w:t>
      </w:r>
      <w:r>
        <w:t xml:space="preserve"> г. в общем объеме расходов бюджета Талдомского городского округа программные расходы составили 9</w:t>
      </w:r>
      <w:r w:rsidR="00DE6DA9">
        <w:t>8,2</w:t>
      </w:r>
      <w:r>
        <w:t>%.</w:t>
      </w:r>
    </w:p>
    <w:p w:rsidR="00625EDB" w:rsidRDefault="00625EDB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1123"/>
      </w:pPr>
      <w:r w:rsidRPr="00B11F85">
        <w:t>Отмечается низкое исполнение по муниципальным программам</w:t>
      </w:r>
      <w:r>
        <w:t xml:space="preserve"> «Предпринимательство» – </w:t>
      </w:r>
      <w:r w:rsidR="00DE6DA9">
        <w:t>3</w:t>
      </w:r>
      <w:r>
        <w:t xml:space="preserve">%, </w:t>
      </w:r>
      <w:r w:rsidRPr="00B11F85">
        <w:t xml:space="preserve">«Развитие сельского хозяйства» – </w:t>
      </w:r>
      <w:r w:rsidR="00DE6DA9">
        <w:t>7,8</w:t>
      </w:r>
      <w:r w:rsidRPr="00B11F85">
        <w:t>%,</w:t>
      </w:r>
      <w:r>
        <w:t xml:space="preserve"> «Развитие инженерной инфраструктуры, энергоэффективности и отрасли обращения с отходами» – 1</w:t>
      </w:r>
      <w:r w:rsidR="00DE6DA9">
        <w:t>4,6</w:t>
      </w:r>
      <w:r>
        <w:t xml:space="preserve">%, «Экология и окружающая среда» - </w:t>
      </w:r>
      <w:r w:rsidR="00DE6DA9">
        <w:t>32,3</w:t>
      </w:r>
      <w:r>
        <w:t>%</w:t>
      </w:r>
      <w:r w:rsidR="00DE6DA9">
        <w:t xml:space="preserve">. </w:t>
      </w:r>
      <w:bookmarkStart w:id="18" w:name="_GoBack"/>
      <w:bookmarkEnd w:id="18"/>
      <w:r>
        <w:t xml:space="preserve">Расходы по муниципальной программе </w:t>
      </w:r>
      <w:r w:rsidRPr="00B11F85">
        <w:t>«Архитектура и градостроительство»</w:t>
      </w:r>
      <w:r>
        <w:t xml:space="preserve"> в 1 </w:t>
      </w:r>
      <w:r w:rsidR="00DE6DA9">
        <w:t>полугодии</w:t>
      </w:r>
      <w:r>
        <w:t xml:space="preserve"> 2025 года не произведены. </w:t>
      </w:r>
    </w:p>
    <w:p w:rsidR="00625EDB" w:rsidRDefault="00625EDB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0"/>
      </w:pP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9" w:name="bookmark19"/>
      <w:r>
        <w:t>Предложения</w:t>
      </w:r>
      <w:bookmarkEnd w:id="19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первого</w:t>
      </w:r>
      <w:r w:rsidR="00263D85">
        <w:t xml:space="preserve"> </w:t>
      </w:r>
      <w:r w:rsidR="007B78A7">
        <w:t>полугодия</w:t>
      </w:r>
      <w:r>
        <w:t xml:space="preserve"> 202</w:t>
      </w:r>
      <w:r w:rsidR="00625EDB">
        <w:t>5</w:t>
      </w:r>
      <w:r>
        <w:t xml:space="preserve"> года Контрольно-счетная палата Талдомского городского округа рекомендует:</w:t>
      </w:r>
    </w:p>
    <w:p w:rsidR="008F3BBD" w:rsidRDefault="008F3BBD" w:rsidP="00DB2C51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  <w:r w:rsidR="00BD3D33">
        <w:t xml:space="preserve"> </w:t>
      </w:r>
    </w:p>
    <w:p w:rsidR="00DB2C51" w:rsidRDefault="0037595C" w:rsidP="00DB2C51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625EDB">
        <w:t>5</w:t>
      </w:r>
      <w:r w:rsidR="00BD51DF">
        <w:t xml:space="preserve"> год</w:t>
      </w:r>
      <w:r w:rsidR="00BD51DF" w:rsidRPr="00BD51DF">
        <w:t>.</w:t>
      </w:r>
    </w:p>
    <w:p w:rsidR="005B0E10" w:rsidRDefault="005B0E10" w:rsidP="00DB2C51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3B1F62" w:rsidRDefault="003B1F62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56" w:rsidRDefault="00393856">
      <w:r>
        <w:separator/>
      </w:r>
    </w:p>
  </w:endnote>
  <w:endnote w:type="continuationSeparator" w:id="0">
    <w:p w:rsidR="00393856" w:rsidRDefault="0039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DA9" w:rsidRDefault="00DE6D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6DA9" w:rsidRDefault="00DE6DA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DE6DA9" w:rsidRDefault="00DE6DA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DA9" w:rsidRDefault="00DE6D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6DA9" w:rsidRDefault="00DE6DA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DE6DA9" w:rsidRDefault="00DE6DA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56" w:rsidRDefault="00393856"/>
  </w:footnote>
  <w:footnote w:type="continuationSeparator" w:id="0">
    <w:p w:rsidR="00393856" w:rsidRDefault="003938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E86E7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07E19"/>
    <w:rsid w:val="00015CE2"/>
    <w:rsid w:val="000225A7"/>
    <w:rsid w:val="00040C89"/>
    <w:rsid w:val="00042B14"/>
    <w:rsid w:val="00045CD7"/>
    <w:rsid w:val="000517B4"/>
    <w:rsid w:val="00056741"/>
    <w:rsid w:val="00062095"/>
    <w:rsid w:val="0007001C"/>
    <w:rsid w:val="000769D0"/>
    <w:rsid w:val="00081111"/>
    <w:rsid w:val="000819A5"/>
    <w:rsid w:val="0008560B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7F9"/>
    <w:rsid w:val="00102917"/>
    <w:rsid w:val="00102BEF"/>
    <w:rsid w:val="00103944"/>
    <w:rsid w:val="00105F75"/>
    <w:rsid w:val="001061DF"/>
    <w:rsid w:val="00111B40"/>
    <w:rsid w:val="00115E6A"/>
    <w:rsid w:val="00121EC0"/>
    <w:rsid w:val="0012202F"/>
    <w:rsid w:val="001223E8"/>
    <w:rsid w:val="00124E38"/>
    <w:rsid w:val="00127402"/>
    <w:rsid w:val="001327D4"/>
    <w:rsid w:val="00135FA6"/>
    <w:rsid w:val="0014048E"/>
    <w:rsid w:val="001415DF"/>
    <w:rsid w:val="001433E0"/>
    <w:rsid w:val="001445FD"/>
    <w:rsid w:val="001502E2"/>
    <w:rsid w:val="00150974"/>
    <w:rsid w:val="0015315D"/>
    <w:rsid w:val="00153CF0"/>
    <w:rsid w:val="00155AD1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6FBB"/>
    <w:rsid w:val="00177A27"/>
    <w:rsid w:val="00184C33"/>
    <w:rsid w:val="00194304"/>
    <w:rsid w:val="001955C6"/>
    <w:rsid w:val="001A1FFE"/>
    <w:rsid w:val="001A4C17"/>
    <w:rsid w:val="001A5D36"/>
    <w:rsid w:val="001B0A4E"/>
    <w:rsid w:val="001B16A6"/>
    <w:rsid w:val="001B47D2"/>
    <w:rsid w:val="001B6A6B"/>
    <w:rsid w:val="001B730B"/>
    <w:rsid w:val="001C2D61"/>
    <w:rsid w:val="001C6FFB"/>
    <w:rsid w:val="001D008C"/>
    <w:rsid w:val="001E484C"/>
    <w:rsid w:val="001E4BEF"/>
    <w:rsid w:val="001E55C5"/>
    <w:rsid w:val="001F0D62"/>
    <w:rsid w:val="001F4E19"/>
    <w:rsid w:val="001F5E4B"/>
    <w:rsid w:val="00210EE6"/>
    <w:rsid w:val="00215935"/>
    <w:rsid w:val="00216DC7"/>
    <w:rsid w:val="00217246"/>
    <w:rsid w:val="00234266"/>
    <w:rsid w:val="0024422D"/>
    <w:rsid w:val="002459F0"/>
    <w:rsid w:val="00246BD2"/>
    <w:rsid w:val="00257251"/>
    <w:rsid w:val="00257F90"/>
    <w:rsid w:val="00263D85"/>
    <w:rsid w:val="00266236"/>
    <w:rsid w:val="002719A6"/>
    <w:rsid w:val="00275910"/>
    <w:rsid w:val="00275D62"/>
    <w:rsid w:val="00276B69"/>
    <w:rsid w:val="00277356"/>
    <w:rsid w:val="002852EE"/>
    <w:rsid w:val="00294596"/>
    <w:rsid w:val="00296625"/>
    <w:rsid w:val="00296BD8"/>
    <w:rsid w:val="002977A2"/>
    <w:rsid w:val="002979AC"/>
    <w:rsid w:val="002A5722"/>
    <w:rsid w:val="002B2D8E"/>
    <w:rsid w:val="002B4AC7"/>
    <w:rsid w:val="002C5B0C"/>
    <w:rsid w:val="002C6890"/>
    <w:rsid w:val="002C7338"/>
    <w:rsid w:val="002E12FB"/>
    <w:rsid w:val="002E22DE"/>
    <w:rsid w:val="002E38CE"/>
    <w:rsid w:val="002E5C2C"/>
    <w:rsid w:val="002E5C57"/>
    <w:rsid w:val="002F1266"/>
    <w:rsid w:val="003048D4"/>
    <w:rsid w:val="00310D04"/>
    <w:rsid w:val="00313A63"/>
    <w:rsid w:val="00315D99"/>
    <w:rsid w:val="00322022"/>
    <w:rsid w:val="003259F8"/>
    <w:rsid w:val="00337202"/>
    <w:rsid w:val="00355535"/>
    <w:rsid w:val="003571B5"/>
    <w:rsid w:val="0035768B"/>
    <w:rsid w:val="00364AB6"/>
    <w:rsid w:val="00365C73"/>
    <w:rsid w:val="003670C7"/>
    <w:rsid w:val="003746DA"/>
    <w:rsid w:val="0037595C"/>
    <w:rsid w:val="00376EF5"/>
    <w:rsid w:val="003771C6"/>
    <w:rsid w:val="0038132E"/>
    <w:rsid w:val="003820E3"/>
    <w:rsid w:val="003855D5"/>
    <w:rsid w:val="00390E5A"/>
    <w:rsid w:val="00393856"/>
    <w:rsid w:val="003A03EF"/>
    <w:rsid w:val="003A0FFA"/>
    <w:rsid w:val="003A4208"/>
    <w:rsid w:val="003A5541"/>
    <w:rsid w:val="003A57C5"/>
    <w:rsid w:val="003A69DF"/>
    <w:rsid w:val="003A706B"/>
    <w:rsid w:val="003B1930"/>
    <w:rsid w:val="003B1F62"/>
    <w:rsid w:val="003B4DBC"/>
    <w:rsid w:val="003B764A"/>
    <w:rsid w:val="003C566C"/>
    <w:rsid w:val="003D000D"/>
    <w:rsid w:val="003D035E"/>
    <w:rsid w:val="003D1925"/>
    <w:rsid w:val="003D1B46"/>
    <w:rsid w:val="003D2655"/>
    <w:rsid w:val="003D2D72"/>
    <w:rsid w:val="003D2F30"/>
    <w:rsid w:val="003D570D"/>
    <w:rsid w:val="003E1113"/>
    <w:rsid w:val="003E6E03"/>
    <w:rsid w:val="003F1CEA"/>
    <w:rsid w:val="003F6133"/>
    <w:rsid w:val="00400B4B"/>
    <w:rsid w:val="0041276E"/>
    <w:rsid w:val="0041293B"/>
    <w:rsid w:val="00412DEB"/>
    <w:rsid w:val="00413BF0"/>
    <w:rsid w:val="004147F8"/>
    <w:rsid w:val="00421F82"/>
    <w:rsid w:val="00424AD5"/>
    <w:rsid w:val="00425C20"/>
    <w:rsid w:val="00433348"/>
    <w:rsid w:val="004333F3"/>
    <w:rsid w:val="00434806"/>
    <w:rsid w:val="00434E61"/>
    <w:rsid w:val="00435567"/>
    <w:rsid w:val="00440D32"/>
    <w:rsid w:val="00441273"/>
    <w:rsid w:val="00447A95"/>
    <w:rsid w:val="00453734"/>
    <w:rsid w:val="00453E14"/>
    <w:rsid w:val="0045539B"/>
    <w:rsid w:val="004631A0"/>
    <w:rsid w:val="00463344"/>
    <w:rsid w:val="00463540"/>
    <w:rsid w:val="00470CBF"/>
    <w:rsid w:val="00475379"/>
    <w:rsid w:val="00483F54"/>
    <w:rsid w:val="00487C09"/>
    <w:rsid w:val="004904A8"/>
    <w:rsid w:val="00491181"/>
    <w:rsid w:val="00494658"/>
    <w:rsid w:val="004A079F"/>
    <w:rsid w:val="004A4C10"/>
    <w:rsid w:val="004A5BC4"/>
    <w:rsid w:val="004B3B41"/>
    <w:rsid w:val="004C0C70"/>
    <w:rsid w:val="004E0633"/>
    <w:rsid w:val="004E1B7E"/>
    <w:rsid w:val="004F0352"/>
    <w:rsid w:val="004F3A7E"/>
    <w:rsid w:val="004F5C91"/>
    <w:rsid w:val="00500913"/>
    <w:rsid w:val="00500D9A"/>
    <w:rsid w:val="00507098"/>
    <w:rsid w:val="00510EB5"/>
    <w:rsid w:val="00511B3D"/>
    <w:rsid w:val="0051330C"/>
    <w:rsid w:val="00516947"/>
    <w:rsid w:val="005245F5"/>
    <w:rsid w:val="00544BB4"/>
    <w:rsid w:val="00547547"/>
    <w:rsid w:val="005506FF"/>
    <w:rsid w:val="00555BD1"/>
    <w:rsid w:val="00564C90"/>
    <w:rsid w:val="00570E71"/>
    <w:rsid w:val="0057611F"/>
    <w:rsid w:val="00576F29"/>
    <w:rsid w:val="00577851"/>
    <w:rsid w:val="00577E65"/>
    <w:rsid w:val="00580CD7"/>
    <w:rsid w:val="00583177"/>
    <w:rsid w:val="00585AD3"/>
    <w:rsid w:val="00585E04"/>
    <w:rsid w:val="0059529F"/>
    <w:rsid w:val="00596BFB"/>
    <w:rsid w:val="005B0E10"/>
    <w:rsid w:val="005C2967"/>
    <w:rsid w:val="005C3986"/>
    <w:rsid w:val="005C4478"/>
    <w:rsid w:val="005D2F24"/>
    <w:rsid w:val="005D5156"/>
    <w:rsid w:val="005E1C92"/>
    <w:rsid w:val="005E4BEB"/>
    <w:rsid w:val="005E77BA"/>
    <w:rsid w:val="005F3A64"/>
    <w:rsid w:val="005F582E"/>
    <w:rsid w:val="00602F95"/>
    <w:rsid w:val="00604574"/>
    <w:rsid w:val="00606004"/>
    <w:rsid w:val="006106C8"/>
    <w:rsid w:val="00620182"/>
    <w:rsid w:val="00620364"/>
    <w:rsid w:val="00620DEA"/>
    <w:rsid w:val="006219C7"/>
    <w:rsid w:val="006233E1"/>
    <w:rsid w:val="00625A21"/>
    <w:rsid w:val="00625EDB"/>
    <w:rsid w:val="00630E97"/>
    <w:rsid w:val="006338D6"/>
    <w:rsid w:val="00636DB7"/>
    <w:rsid w:val="00636F89"/>
    <w:rsid w:val="006538C1"/>
    <w:rsid w:val="00653AAB"/>
    <w:rsid w:val="00654F11"/>
    <w:rsid w:val="0065633E"/>
    <w:rsid w:val="00662E58"/>
    <w:rsid w:val="00663698"/>
    <w:rsid w:val="00664B4B"/>
    <w:rsid w:val="00665ED3"/>
    <w:rsid w:val="0067330C"/>
    <w:rsid w:val="00676DD7"/>
    <w:rsid w:val="006858D7"/>
    <w:rsid w:val="006A4A78"/>
    <w:rsid w:val="006A4C19"/>
    <w:rsid w:val="006A4C5C"/>
    <w:rsid w:val="006B69AB"/>
    <w:rsid w:val="006B69BF"/>
    <w:rsid w:val="006B6F23"/>
    <w:rsid w:val="006C05C7"/>
    <w:rsid w:val="006C246A"/>
    <w:rsid w:val="006C6BDF"/>
    <w:rsid w:val="006D1416"/>
    <w:rsid w:val="006D5B26"/>
    <w:rsid w:val="006E1593"/>
    <w:rsid w:val="006E2FC4"/>
    <w:rsid w:val="006E5F30"/>
    <w:rsid w:val="006E6A26"/>
    <w:rsid w:val="006F191A"/>
    <w:rsid w:val="006F4300"/>
    <w:rsid w:val="006F7670"/>
    <w:rsid w:val="00703143"/>
    <w:rsid w:val="00717F0C"/>
    <w:rsid w:val="00717F3B"/>
    <w:rsid w:val="00734B02"/>
    <w:rsid w:val="007369F8"/>
    <w:rsid w:val="00736DE2"/>
    <w:rsid w:val="007377D0"/>
    <w:rsid w:val="00741345"/>
    <w:rsid w:val="007466D6"/>
    <w:rsid w:val="00746D42"/>
    <w:rsid w:val="00766C6B"/>
    <w:rsid w:val="00776B6C"/>
    <w:rsid w:val="0077732E"/>
    <w:rsid w:val="007848B6"/>
    <w:rsid w:val="00795348"/>
    <w:rsid w:val="007978C0"/>
    <w:rsid w:val="007A1D3F"/>
    <w:rsid w:val="007A404C"/>
    <w:rsid w:val="007B1C8D"/>
    <w:rsid w:val="007B7032"/>
    <w:rsid w:val="007B78A7"/>
    <w:rsid w:val="007C03AC"/>
    <w:rsid w:val="007C1F72"/>
    <w:rsid w:val="007C2F40"/>
    <w:rsid w:val="007C4BDD"/>
    <w:rsid w:val="007D048D"/>
    <w:rsid w:val="007D0BC8"/>
    <w:rsid w:val="007D72D2"/>
    <w:rsid w:val="007E1D6E"/>
    <w:rsid w:val="007F26E9"/>
    <w:rsid w:val="007F364C"/>
    <w:rsid w:val="007F4ABF"/>
    <w:rsid w:val="0080102D"/>
    <w:rsid w:val="0080663B"/>
    <w:rsid w:val="008218F9"/>
    <w:rsid w:val="008231E9"/>
    <w:rsid w:val="008441C3"/>
    <w:rsid w:val="0085139D"/>
    <w:rsid w:val="00853216"/>
    <w:rsid w:val="008603C5"/>
    <w:rsid w:val="00862DAD"/>
    <w:rsid w:val="008632E4"/>
    <w:rsid w:val="008707F8"/>
    <w:rsid w:val="008745D8"/>
    <w:rsid w:val="0088378F"/>
    <w:rsid w:val="00886D35"/>
    <w:rsid w:val="0089057A"/>
    <w:rsid w:val="008A2A76"/>
    <w:rsid w:val="008A3C69"/>
    <w:rsid w:val="008A3DE3"/>
    <w:rsid w:val="008A48A9"/>
    <w:rsid w:val="008B01D8"/>
    <w:rsid w:val="008C4E8F"/>
    <w:rsid w:val="008C6CEA"/>
    <w:rsid w:val="008C6F46"/>
    <w:rsid w:val="008D030C"/>
    <w:rsid w:val="008D0614"/>
    <w:rsid w:val="008D1154"/>
    <w:rsid w:val="008D6F92"/>
    <w:rsid w:val="008E2452"/>
    <w:rsid w:val="008E2853"/>
    <w:rsid w:val="008E6CCA"/>
    <w:rsid w:val="008E6EF7"/>
    <w:rsid w:val="008F3BBD"/>
    <w:rsid w:val="008F644E"/>
    <w:rsid w:val="008F72FE"/>
    <w:rsid w:val="00911C51"/>
    <w:rsid w:val="0091607D"/>
    <w:rsid w:val="00923936"/>
    <w:rsid w:val="0092455A"/>
    <w:rsid w:val="00926D94"/>
    <w:rsid w:val="009270F0"/>
    <w:rsid w:val="009300BF"/>
    <w:rsid w:val="009353E9"/>
    <w:rsid w:val="00937603"/>
    <w:rsid w:val="00940644"/>
    <w:rsid w:val="00941651"/>
    <w:rsid w:val="0094216B"/>
    <w:rsid w:val="009424E1"/>
    <w:rsid w:val="00946578"/>
    <w:rsid w:val="009549C5"/>
    <w:rsid w:val="009555E8"/>
    <w:rsid w:val="00957934"/>
    <w:rsid w:val="009614F8"/>
    <w:rsid w:val="00961BD6"/>
    <w:rsid w:val="00965659"/>
    <w:rsid w:val="00966033"/>
    <w:rsid w:val="009751A7"/>
    <w:rsid w:val="009772D1"/>
    <w:rsid w:val="00977CC6"/>
    <w:rsid w:val="00980B83"/>
    <w:rsid w:val="00983237"/>
    <w:rsid w:val="00985A06"/>
    <w:rsid w:val="009870B0"/>
    <w:rsid w:val="0099064D"/>
    <w:rsid w:val="00990747"/>
    <w:rsid w:val="00993AA7"/>
    <w:rsid w:val="0099672F"/>
    <w:rsid w:val="009A0E16"/>
    <w:rsid w:val="009A2409"/>
    <w:rsid w:val="009A617B"/>
    <w:rsid w:val="009A6446"/>
    <w:rsid w:val="009B0376"/>
    <w:rsid w:val="009C3E4D"/>
    <w:rsid w:val="009C3EFD"/>
    <w:rsid w:val="009C691C"/>
    <w:rsid w:val="009D5C12"/>
    <w:rsid w:val="009D6DB2"/>
    <w:rsid w:val="009E07EC"/>
    <w:rsid w:val="009E19DE"/>
    <w:rsid w:val="009E6C22"/>
    <w:rsid w:val="009F52E7"/>
    <w:rsid w:val="00A019C2"/>
    <w:rsid w:val="00A053C3"/>
    <w:rsid w:val="00A055C8"/>
    <w:rsid w:val="00A1187A"/>
    <w:rsid w:val="00A15011"/>
    <w:rsid w:val="00A157AB"/>
    <w:rsid w:val="00A2354D"/>
    <w:rsid w:val="00A25985"/>
    <w:rsid w:val="00A4181C"/>
    <w:rsid w:val="00A43BC1"/>
    <w:rsid w:val="00A44CE3"/>
    <w:rsid w:val="00A45DBD"/>
    <w:rsid w:val="00A472A3"/>
    <w:rsid w:val="00A61992"/>
    <w:rsid w:val="00A66C7F"/>
    <w:rsid w:val="00A67D44"/>
    <w:rsid w:val="00A747D5"/>
    <w:rsid w:val="00A806BF"/>
    <w:rsid w:val="00A81553"/>
    <w:rsid w:val="00A820F1"/>
    <w:rsid w:val="00A82639"/>
    <w:rsid w:val="00A8568E"/>
    <w:rsid w:val="00A86D88"/>
    <w:rsid w:val="00A9127F"/>
    <w:rsid w:val="00A91C00"/>
    <w:rsid w:val="00A92BA5"/>
    <w:rsid w:val="00A93C0B"/>
    <w:rsid w:val="00A947B3"/>
    <w:rsid w:val="00AA1055"/>
    <w:rsid w:val="00AA1F65"/>
    <w:rsid w:val="00AA7C4C"/>
    <w:rsid w:val="00AB775C"/>
    <w:rsid w:val="00AC194D"/>
    <w:rsid w:val="00AC1BA1"/>
    <w:rsid w:val="00AC46C5"/>
    <w:rsid w:val="00AC5F95"/>
    <w:rsid w:val="00AD0B3F"/>
    <w:rsid w:val="00AD5624"/>
    <w:rsid w:val="00AD7A05"/>
    <w:rsid w:val="00AF0003"/>
    <w:rsid w:val="00AF40DC"/>
    <w:rsid w:val="00B0042E"/>
    <w:rsid w:val="00B11F85"/>
    <w:rsid w:val="00B1410E"/>
    <w:rsid w:val="00B148A9"/>
    <w:rsid w:val="00B2539C"/>
    <w:rsid w:val="00B37FFA"/>
    <w:rsid w:val="00B41734"/>
    <w:rsid w:val="00B42BF5"/>
    <w:rsid w:val="00B44D50"/>
    <w:rsid w:val="00B540B9"/>
    <w:rsid w:val="00B55403"/>
    <w:rsid w:val="00B62AD1"/>
    <w:rsid w:val="00B63702"/>
    <w:rsid w:val="00B647B2"/>
    <w:rsid w:val="00B710A0"/>
    <w:rsid w:val="00B763E7"/>
    <w:rsid w:val="00B77ADA"/>
    <w:rsid w:val="00B8018B"/>
    <w:rsid w:val="00B97395"/>
    <w:rsid w:val="00BA06C1"/>
    <w:rsid w:val="00BA49C9"/>
    <w:rsid w:val="00BA4B71"/>
    <w:rsid w:val="00BA5534"/>
    <w:rsid w:val="00BA5839"/>
    <w:rsid w:val="00BB2C58"/>
    <w:rsid w:val="00BB3043"/>
    <w:rsid w:val="00BB597D"/>
    <w:rsid w:val="00BB7019"/>
    <w:rsid w:val="00BB72E5"/>
    <w:rsid w:val="00BC07EC"/>
    <w:rsid w:val="00BC10AC"/>
    <w:rsid w:val="00BC285A"/>
    <w:rsid w:val="00BC50DE"/>
    <w:rsid w:val="00BC7FDB"/>
    <w:rsid w:val="00BD28D0"/>
    <w:rsid w:val="00BD2CA3"/>
    <w:rsid w:val="00BD3D33"/>
    <w:rsid w:val="00BD4B6D"/>
    <w:rsid w:val="00BD51DF"/>
    <w:rsid w:val="00BD698D"/>
    <w:rsid w:val="00BD725C"/>
    <w:rsid w:val="00BE2C21"/>
    <w:rsid w:val="00BE3790"/>
    <w:rsid w:val="00C021B9"/>
    <w:rsid w:val="00C03880"/>
    <w:rsid w:val="00C0593D"/>
    <w:rsid w:val="00C06C29"/>
    <w:rsid w:val="00C13DFB"/>
    <w:rsid w:val="00C2048D"/>
    <w:rsid w:val="00C210DA"/>
    <w:rsid w:val="00C21DDA"/>
    <w:rsid w:val="00C2347C"/>
    <w:rsid w:val="00C25813"/>
    <w:rsid w:val="00C26D6A"/>
    <w:rsid w:val="00C31044"/>
    <w:rsid w:val="00C31106"/>
    <w:rsid w:val="00C32DDD"/>
    <w:rsid w:val="00C379B3"/>
    <w:rsid w:val="00C434B9"/>
    <w:rsid w:val="00C51593"/>
    <w:rsid w:val="00C53686"/>
    <w:rsid w:val="00C54780"/>
    <w:rsid w:val="00C6490C"/>
    <w:rsid w:val="00C64B8F"/>
    <w:rsid w:val="00C66092"/>
    <w:rsid w:val="00C6661A"/>
    <w:rsid w:val="00C77D99"/>
    <w:rsid w:val="00C8007C"/>
    <w:rsid w:val="00C8081C"/>
    <w:rsid w:val="00C843D4"/>
    <w:rsid w:val="00C879B4"/>
    <w:rsid w:val="00C90624"/>
    <w:rsid w:val="00C90661"/>
    <w:rsid w:val="00C91A96"/>
    <w:rsid w:val="00CA3405"/>
    <w:rsid w:val="00CA4F8B"/>
    <w:rsid w:val="00CB050F"/>
    <w:rsid w:val="00CB335C"/>
    <w:rsid w:val="00CB371F"/>
    <w:rsid w:val="00CB65DD"/>
    <w:rsid w:val="00CC40D2"/>
    <w:rsid w:val="00CC4829"/>
    <w:rsid w:val="00CC70C5"/>
    <w:rsid w:val="00CD0259"/>
    <w:rsid w:val="00CD56A7"/>
    <w:rsid w:val="00CD5F0A"/>
    <w:rsid w:val="00CD7089"/>
    <w:rsid w:val="00CE0E2F"/>
    <w:rsid w:val="00CE0E7E"/>
    <w:rsid w:val="00CE2F7B"/>
    <w:rsid w:val="00CE65DC"/>
    <w:rsid w:val="00CE7582"/>
    <w:rsid w:val="00CE78A7"/>
    <w:rsid w:val="00CF1F39"/>
    <w:rsid w:val="00CF20AC"/>
    <w:rsid w:val="00CF2F41"/>
    <w:rsid w:val="00CF5036"/>
    <w:rsid w:val="00CF5B4C"/>
    <w:rsid w:val="00CF5CB0"/>
    <w:rsid w:val="00D02DDD"/>
    <w:rsid w:val="00D051A1"/>
    <w:rsid w:val="00D2038E"/>
    <w:rsid w:val="00D20603"/>
    <w:rsid w:val="00D30F0F"/>
    <w:rsid w:val="00D33D66"/>
    <w:rsid w:val="00D3503D"/>
    <w:rsid w:val="00D40139"/>
    <w:rsid w:val="00D435E5"/>
    <w:rsid w:val="00D445B4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81588"/>
    <w:rsid w:val="00DA3806"/>
    <w:rsid w:val="00DA3815"/>
    <w:rsid w:val="00DA52B3"/>
    <w:rsid w:val="00DB2C51"/>
    <w:rsid w:val="00DB2E48"/>
    <w:rsid w:val="00DB3E76"/>
    <w:rsid w:val="00DB7FC0"/>
    <w:rsid w:val="00DC04AD"/>
    <w:rsid w:val="00DC4318"/>
    <w:rsid w:val="00DD76FD"/>
    <w:rsid w:val="00DE6DA9"/>
    <w:rsid w:val="00DE74B8"/>
    <w:rsid w:val="00DF2A9B"/>
    <w:rsid w:val="00DF795C"/>
    <w:rsid w:val="00E053D4"/>
    <w:rsid w:val="00E10787"/>
    <w:rsid w:val="00E17E21"/>
    <w:rsid w:val="00E234EB"/>
    <w:rsid w:val="00E244DB"/>
    <w:rsid w:val="00E25323"/>
    <w:rsid w:val="00E26463"/>
    <w:rsid w:val="00E325AF"/>
    <w:rsid w:val="00E35032"/>
    <w:rsid w:val="00E37D3D"/>
    <w:rsid w:val="00E40E14"/>
    <w:rsid w:val="00E42EFA"/>
    <w:rsid w:val="00E46FCB"/>
    <w:rsid w:val="00E509A8"/>
    <w:rsid w:val="00E5271B"/>
    <w:rsid w:val="00E577CD"/>
    <w:rsid w:val="00E71592"/>
    <w:rsid w:val="00E71E1C"/>
    <w:rsid w:val="00E73C33"/>
    <w:rsid w:val="00E75A4F"/>
    <w:rsid w:val="00E814A1"/>
    <w:rsid w:val="00E83858"/>
    <w:rsid w:val="00E86A4C"/>
    <w:rsid w:val="00E93C63"/>
    <w:rsid w:val="00EA3AAC"/>
    <w:rsid w:val="00EB311D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10A9"/>
    <w:rsid w:val="00F12E9D"/>
    <w:rsid w:val="00F15362"/>
    <w:rsid w:val="00F162B2"/>
    <w:rsid w:val="00F22368"/>
    <w:rsid w:val="00F31634"/>
    <w:rsid w:val="00F36CF4"/>
    <w:rsid w:val="00F404A6"/>
    <w:rsid w:val="00F46E90"/>
    <w:rsid w:val="00F5766F"/>
    <w:rsid w:val="00F60962"/>
    <w:rsid w:val="00F63465"/>
    <w:rsid w:val="00F665BE"/>
    <w:rsid w:val="00F67E71"/>
    <w:rsid w:val="00F67F4F"/>
    <w:rsid w:val="00F70150"/>
    <w:rsid w:val="00F70E15"/>
    <w:rsid w:val="00F817D4"/>
    <w:rsid w:val="00F863E8"/>
    <w:rsid w:val="00F91AB7"/>
    <w:rsid w:val="00F91D02"/>
    <w:rsid w:val="00F93C8B"/>
    <w:rsid w:val="00F97EA5"/>
    <w:rsid w:val="00FA0B2E"/>
    <w:rsid w:val="00FA2885"/>
    <w:rsid w:val="00FA54D2"/>
    <w:rsid w:val="00FA74FA"/>
    <w:rsid w:val="00FA7F5C"/>
    <w:rsid w:val="00FB16D5"/>
    <w:rsid w:val="00FB4297"/>
    <w:rsid w:val="00FB661C"/>
    <w:rsid w:val="00FD0C6D"/>
    <w:rsid w:val="00FD2DE1"/>
    <w:rsid w:val="00FD4680"/>
    <w:rsid w:val="00FD4EFF"/>
    <w:rsid w:val="00FD76F2"/>
    <w:rsid w:val="00FE27F0"/>
    <w:rsid w:val="00FE3EDE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C72A3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  <w:style w:type="paragraph" w:styleId="af3">
    <w:name w:val="List Paragraph"/>
    <w:basedOn w:val="a"/>
    <w:uiPriority w:val="34"/>
    <w:qFormat/>
    <w:rsid w:val="00DB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E338-3845-4139-9C41-BCE1EC1C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8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cp:lastPrinted>2025-09-29T08:05:00Z</cp:lastPrinted>
  <dcterms:created xsi:type="dcterms:W3CDTF">2023-05-11T11:48:00Z</dcterms:created>
  <dcterms:modified xsi:type="dcterms:W3CDTF">2025-09-29T08:19:00Z</dcterms:modified>
</cp:coreProperties>
</file>