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7A4" w:rsidRDefault="004847A4" w:rsidP="002F643D">
      <w:pPr>
        <w:jc w:val="center"/>
      </w:pPr>
      <w:r w:rsidRPr="004847A4">
        <w:rPr>
          <w:noProof/>
          <w:lang w:eastAsia="ru-RU"/>
        </w:rPr>
        <w:drawing>
          <wp:inline distT="0" distB="0" distL="0" distR="0">
            <wp:extent cx="635659" cy="798843"/>
            <wp:effectExtent l="19050" t="0" r="0" b="0"/>
            <wp:docPr id="2" name="Рисунок 8" descr="C:\DOCUME~1\USER\LOCALS~1\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1\USER\LOCALS~1\Temp\FineReader12.00\media\image1.jpeg"/>
                    <pic:cNvPicPr>
                      <a:picLocks noChangeAspect="1" noChangeArrowheads="1"/>
                    </pic:cNvPicPr>
                  </pic:nvPicPr>
                  <pic:blipFill>
                    <a:blip r:embed="rId6" cstate="print"/>
                    <a:srcRect/>
                    <a:stretch>
                      <a:fillRect/>
                    </a:stretch>
                  </pic:blipFill>
                  <pic:spPr bwMode="auto">
                    <a:xfrm>
                      <a:off x="0" y="0"/>
                      <a:ext cx="638175" cy="802005"/>
                    </a:xfrm>
                    <a:prstGeom prst="rect">
                      <a:avLst/>
                    </a:prstGeom>
                    <a:noFill/>
                    <a:ln w="9525">
                      <a:noFill/>
                      <a:miter lim="800000"/>
                      <a:headEnd/>
                      <a:tailEnd/>
                    </a:ln>
                  </pic:spPr>
                </pic:pic>
              </a:graphicData>
            </a:graphic>
          </wp:inline>
        </w:drawing>
      </w:r>
    </w:p>
    <w:p w:rsidR="004847A4" w:rsidRPr="002B5CE2" w:rsidRDefault="002B5CE2" w:rsidP="002B5CE2">
      <w:pPr>
        <w:jc w:val="center"/>
        <w:rPr>
          <w:b/>
          <w:sz w:val="40"/>
          <w:szCs w:val="40"/>
        </w:rPr>
      </w:pPr>
      <w:r w:rsidRPr="002B5CE2">
        <w:rPr>
          <w:b/>
          <w:sz w:val="40"/>
          <w:szCs w:val="40"/>
        </w:rPr>
        <w:t>СОВЕТ ДЕПУТАТОВ</w:t>
      </w:r>
    </w:p>
    <w:p w:rsidR="002B5CE2" w:rsidRPr="002B5CE2" w:rsidRDefault="002B5CE2" w:rsidP="002B5CE2">
      <w:pPr>
        <w:jc w:val="center"/>
        <w:rPr>
          <w:sz w:val="28"/>
          <w:szCs w:val="28"/>
        </w:rPr>
      </w:pPr>
      <w:r w:rsidRPr="002B5CE2">
        <w:rPr>
          <w:sz w:val="28"/>
          <w:szCs w:val="28"/>
        </w:rPr>
        <w:t>ТАЛДОМСКОГО ГОРОДСКОГО ОКРУГА МОСКОВСКОЙ ОБЛАСТИ</w:t>
      </w:r>
    </w:p>
    <w:p w:rsidR="004847A4" w:rsidRPr="002B5CE2" w:rsidRDefault="004847A4" w:rsidP="002B5CE2">
      <w:pPr>
        <w:spacing w:line="220" w:lineRule="exact"/>
        <w:jc w:val="center"/>
        <w:rPr>
          <w:rStyle w:val="2"/>
          <w:sz w:val="28"/>
          <w:szCs w:val="28"/>
        </w:rPr>
      </w:pPr>
    </w:p>
    <w:p w:rsidR="004847A4" w:rsidRPr="003C32CB" w:rsidRDefault="004847A4" w:rsidP="004847A4">
      <w:pPr>
        <w:spacing w:line="220" w:lineRule="exact"/>
        <w:rPr>
          <w:rFonts w:cs="Times New Roman"/>
          <w:sz w:val="18"/>
          <w:szCs w:val="18"/>
        </w:rPr>
      </w:pPr>
      <w:r w:rsidRPr="003C32CB">
        <w:rPr>
          <w:rStyle w:val="2"/>
          <w:rFonts w:ascii="Times New Roman" w:hAnsi="Times New Roman" w:cs="Times New Roman"/>
          <w:sz w:val="18"/>
          <w:szCs w:val="18"/>
        </w:rPr>
        <w:t xml:space="preserve">141900, г. Талдом, пл. К. Маркса, 12                                 </w:t>
      </w:r>
      <w:r>
        <w:rPr>
          <w:rStyle w:val="2"/>
          <w:rFonts w:ascii="Times New Roman" w:hAnsi="Times New Roman" w:cs="Times New Roman"/>
          <w:sz w:val="18"/>
          <w:szCs w:val="18"/>
        </w:rPr>
        <w:t xml:space="preserve">                          </w:t>
      </w:r>
      <w:r w:rsidRPr="003C32CB">
        <w:rPr>
          <w:rStyle w:val="2"/>
          <w:rFonts w:ascii="Times New Roman" w:hAnsi="Times New Roman" w:cs="Times New Roman"/>
          <w:sz w:val="18"/>
          <w:szCs w:val="18"/>
        </w:rPr>
        <w:t xml:space="preserve"> </w:t>
      </w:r>
      <w:r w:rsidRPr="003C32CB">
        <w:rPr>
          <w:rFonts w:cs="Times New Roman"/>
          <w:color w:val="000000"/>
          <w:sz w:val="18"/>
          <w:szCs w:val="18"/>
          <w:lang w:eastAsia="ru-RU" w:bidi="ru-RU"/>
        </w:rPr>
        <w:t>тел. 8-(49620</w:t>
      </w:r>
      <w:r w:rsidR="002B5CE2">
        <w:rPr>
          <w:rFonts w:cs="Times New Roman"/>
          <w:color w:val="000000"/>
          <w:sz w:val="18"/>
          <w:szCs w:val="18"/>
          <w:lang w:eastAsia="ru-RU" w:bidi="ru-RU"/>
        </w:rPr>
        <w:t>)-6-35</w:t>
      </w:r>
      <w:r w:rsidR="004875BF">
        <w:rPr>
          <w:rFonts w:cs="Times New Roman"/>
          <w:color w:val="000000"/>
          <w:sz w:val="18"/>
          <w:szCs w:val="18"/>
          <w:lang w:eastAsia="ru-RU" w:bidi="ru-RU"/>
        </w:rPr>
        <w:t>-</w:t>
      </w:r>
      <w:r w:rsidR="002B5CE2">
        <w:rPr>
          <w:rFonts w:cs="Times New Roman"/>
          <w:color w:val="000000"/>
          <w:sz w:val="18"/>
          <w:szCs w:val="18"/>
          <w:lang w:eastAsia="ru-RU" w:bidi="ru-RU"/>
        </w:rPr>
        <w:t>61</w:t>
      </w:r>
      <w:r w:rsidR="004875BF">
        <w:rPr>
          <w:rFonts w:cs="Times New Roman"/>
          <w:color w:val="000000"/>
          <w:sz w:val="18"/>
          <w:szCs w:val="18"/>
          <w:lang w:eastAsia="ru-RU" w:bidi="ru-RU"/>
        </w:rPr>
        <w:t>; т/ф 8-(49620)-3-33-29</w:t>
      </w:r>
      <w:r w:rsidRPr="003C32CB">
        <w:rPr>
          <w:rFonts w:cs="Times New Roman"/>
          <w:color w:val="000000"/>
          <w:sz w:val="18"/>
          <w:szCs w:val="18"/>
          <w:lang w:eastAsia="ru-RU" w:bidi="ru-RU"/>
        </w:rPr>
        <w:t xml:space="preserve"> </w:t>
      </w:r>
    </w:p>
    <w:p w:rsidR="004847A4" w:rsidRPr="00972A1A" w:rsidRDefault="00972A1A" w:rsidP="004847A4">
      <w:pPr>
        <w:pStyle w:val="40"/>
        <w:pBdr>
          <w:bottom w:val="single" w:sz="12" w:space="1" w:color="auto"/>
        </w:pBdr>
        <w:shd w:val="clear" w:color="auto" w:fill="auto"/>
        <w:jc w:val="left"/>
        <w:rPr>
          <w:rStyle w:val="485pt"/>
          <w:rFonts w:ascii="Times New Roman" w:hAnsi="Times New Roman" w:cs="Times New Roman"/>
          <w:sz w:val="18"/>
          <w:szCs w:val="18"/>
        </w:rPr>
      </w:pPr>
      <w:r>
        <w:rPr>
          <w:rStyle w:val="485pt"/>
          <w:rFonts w:ascii="Times New Roman" w:hAnsi="Times New Roman" w:cs="Times New Roman"/>
          <w:sz w:val="18"/>
          <w:szCs w:val="18"/>
          <w:lang w:val="ru-RU"/>
        </w:rPr>
        <w:t>ИНН</w:t>
      </w:r>
      <w:r w:rsidRPr="008E3033">
        <w:rPr>
          <w:rStyle w:val="485pt"/>
          <w:rFonts w:ascii="Times New Roman" w:hAnsi="Times New Roman" w:cs="Times New Roman"/>
          <w:sz w:val="18"/>
          <w:szCs w:val="18"/>
        </w:rPr>
        <w:t xml:space="preserve"> 5078016823    </w:t>
      </w:r>
      <w:r>
        <w:rPr>
          <w:rStyle w:val="485pt"/>
          <w:rFonts w:ascii="Times New Roman" w:hAnsi="Times New Roman" w:cs="Times New Roman"/>
          <w:sz w:val="18"/>
          <w:szCs w:val="18"/>
          <w:lang w:val="ru-RU"/>
        </w:rPr>
        <w:t>ОГРН</w:t>
      </w:r>
      <w:r w:rsidRPr="008E3033">
        <w:rPr>
          <w:rStyle w:val="485pt"/>
          <w:rFonts w:ascii="Times New Roman" w:hAnsi="Times New Roman" w:cs="Times New Roman"/>
          <w:sz w:val="18"/>
          <w:szCs w:val="18"/>
        </w:rPr>
        <w:t xml:space="preserve"> 1075010003936                                                   </w:t>
      </w:r>
      <w:r>
        <w:rPr>
          <w:rStyle w:val="485pt"/>
          <w:rFonts w:ascii="Times New Roman" w:hAnsi="Times New Roman" w:cs="Times New Roman"/>
          <w:sz w:val="18"/>
          <w:szCs w:val="18"/>
        </w:rPr>
        <w:t>e</w:t>
      </w:r>
      <w:r w:rsidRPr="008E3033">
        <w:rPr>
          <w:rStyle w:val="485pt"/>
          <w:rFonts w:ascii="Times New Roman" w:hAnsi="Times New Roman" w:cs="Times New Roman"/>
          <w:sz w:val="18"/>
          <w:szCs w:val="18"/>
        </w:rPr>
        <w:t>-</w:t>
      </w:r>
      <w:r>
        <w:rPr>
          <w:rStyle w:val="485pt"/>
          <w:rFonts w:ascii="Times New Roman" w:hAnsi="Times New Roman" w:cs="Times New Roman"/>
          <w:sz w:val="18"/>
          <w:szCs w:val="18"/>
        </w:rPr>
        <w:t>mail</w:t>
      </w:r>
      <w:r w:rsidRPr="008E3033">
        <w:rPr>
          <w:rStyle w:val="485pt"/>
          <w:rFonts w:ascii="Times New Roman" w:hAnsi="Times New Roman" w:cs="Times New Roman"/>
          <w:sz w:val="18"/>
          <w:szCs w:val="18"/>
        </w:rPr>
        <w:t>: org-taldom@yandex.</w:t>
      </w:r>
      <w:r>
        <w:rPr>
          <w:rStyle w:val="485pt"/>
          <w:rFonts w:ascii="Times New Roman" w:hAnsi="Times New Roman" w:cs="Times New Roman"/>
          <w:sz w:val="18"/>
          <w:szCs w:val="18"/>
        </w:rPr>
        <w:t>ru</w:t>
      </w:r>
      <w:r w:rsidRPr="008E3033">
        <w:rPr>
          <w:rStyle w:val="485pt"/>
          <w:rFonts w:ascii="Times New Roman" w:hAnsi="Times New Roman" w:cs="Times New Roman"/>
          <w:sz w:val="18"/>
          <w:szCs w:val="18"/>
        </w:rPr>
        <w:t xml:space="preserve">                                              </w:t>
      </w:r>
      <w:r w:rsidR="004847A4" w:rsidRPr="00972A1A">
        <w:rPr>
          <w:rStyle w:val="485pt"/>
          <w:rFonts w:ascii="Times New Roman" w:hAnsi="Times New Roman" w:cs="Times New Roman"/>
          <w:sz w:val="18"/>
          <w:szCs w:val="18"/>
        </w:rPr>
        <w:t xml:space="preserve">                                                                                                                           </w:t>
      </w:r>
    </w:p>
    <w:p w:rsidR="0095679F" w:rsidRPr="00972A1A" w:rsidRDefault="0095679F" w:rsidP="0095679F">
      <w:pPr>
        <w:pStyle w:val="a6"/>
        <w:jc w:val="right"/>
        <w:rPr>
          <w:rFonts w:ascii="Times New Roman" w:hAnsi="Times New Roman" w:cs="Times New Roman"/>
          <w:sz w:val="24"/>
          <w:szCs w:val="24"/>
          <w:lang w:val="en-US"/>
        </w:rPr>
      </w:pPr>
    </w:p>
    <w:p w:rsidR="00F9101A" w:rsidRDefault="002B5CE2" w:rsidP="002B5CE2">
      <w:pPr>
        <w:pStyle w:val="a6"/>
        <w:ind w:left="0" w:firstLine="0"/>
        <w:jc w:val="center"/>
        <w:rPr>
          <w:rFonts w:ascii="Times New Roman" w:hAnsi="Times New Roman" w:cs="Times New Roman"/>
          <w:b/>
          <w:sz w:val="36"/>
          <w:szCs w:val="36"/>
        </w:rPr>
      </w:pPr>
      <w:r w:rsidRPr="002B5CE2">
        <w:rPr>
          <w:rFonts w:ascii="Times New Roman" w:hAnsi="Times New Roman" w:cs="Times New Roman"/>
          <w:b/>
          <w:sz w:val="36"/>
          <w:szCs w:val="36"/>
        </w:rPr>
        <w:t>Р Е Ш Е Н И Е</w:t>
      </w:r>
    </w:p>
    <w:p w:rsidR="002B5CE2" w:rsidRDefault="002B5CE2" w:rsidP="002B5CE2">
      <w:pPr>
        <w:pStyle w:val="a6"/>
        <w:ind w:left="0" w:firstLine="0"/>
        <w:rPr>
          <w:rFonts w:ascii="Times New Roman" w:hAnsi="Times New Roman" w:cs="Times New Roman"/>
          <w:b/>
          <w:sz w:val="28"/>
          <w:szCs w:val="28"/>
        </w:rPr>
      </w:pPr>
    </w:p>
    <w:p w:rsidR="002B5CE2" w:rsidRPr="002B5CE2" w:rsidRDefault="002B5CE2" w:rsidP="002B5CE2">
      <w:pPr>
        <w:pStyle w:val="a6"/>
        <w:ind w:left="0" w:firstLine="0"/>
        <w:rPr>
          <w:rFonts w:ascii="Times New Roman" w:hAnsi="Times New Roman" w:cs="Times New Roman"/>
          <w:sz w:val="28"/>
          <w:szCs w:val="28"/>
        </w:rPr>
      </w:pPr>
      <w:r>
        <w:rPr>
          <w:rFonts w:ascii="Times New Roman" w:hAnsi="Times New Roman" w:cs="Times New Roman"/>
          <w:sz w:val="28"/>
          <w:szCs w:val="28"/>
        </w:rPr>
        <w:t>о</w:t>
      </w:r>
      <w:r w:rsidRPr="002B5CE2">
        <w:rPr>
          <w:rFonts w:ascii="Times New Roman" w:hAnsi="Times New Roman" w:cs="Times New Roman"/>
          <w:sz w:val="28"/>
          <w:szCs w:val="28"/>
        </w:rPr>
        <w:t xml:space="preserve">т </w:t>
      </w:r>
      <w:r w:rsidR="000D201D" w:rsidRPr="000D201D">
        <w:rPr>
          <w:rFonts w:ascii="Times New Roman" w:hAnsi="Times New Roman" w:cs="Times New Roman"/>
          <w:sz w:val="28"/>
          <w:szCs w:val="28"/>
          <w:u w:val="single"/>
        </w:rPr>
        <w:t xml:space="preserve">30 </w:t>
      </w:r>
      <w:proofErr w:type="gramStart"/>
      <w:r w:rsidR="000D201D" w:rsidRPr="000D201D">
        <w:rPr>
          <w:rFonts w:ascii="Times New Roman" w:hAnsi="Times New Roman" w:cs="Times New Roman"/>
          <w:sz w:val="28"/>
          <w:szCs w:val="28"/>
          <w:u w:val="single"/>
        </w:rPr>
        <w:t>апреля</w:t>
      </w:r>
      <w:r w:rsidRPr="002B5CE2">
        <w:rPr>
          <w:rFonts w:ascii="Times New Roman" w:hAnsi="Times New Roman" w:cs="Times New Roman"/>
          <w:sz w:val="28"/>
          <w:szCs w:val="28"/>
        </w:rPr>
        <w:t xml:space="preserve">  20</w:t>
      </w:r>
      <w:r w:rsidR="00C122CD">
        <w:rPr>
          <w:rFonts w:ascii="Times New Roman" w:hAnsi="Times New Roman" w:cs="Times New Roman"/>
          <w:sz w:val="28"/>
          <w:szCs w:val="28"/>
        </w:rPr>
        <w:t>2</w:t>
      </w:r>
      <w:r w:rsidR="000D201D">
        <w:rPr>
          <w:rFonts w:ascii="Times New Roman" w:hAnsi="Times New Roman" w:cs="Times New Roman"/>
          <w:sz w:val="28"/>
          <w:szCs w:val="28"/>
        </w:rPr>
        <w:t>6</w:t>
      </w:r>
      <w:proofErr w:type="gramEnd"/>
      <w:r w:rsidRPr="002B5CE2">
        <w:rPr>
          <w:rFonts w:ascii="Times New Roman" w:hAnsi="Times New Roman" w:cs="Times New Roman"/>
          <w:sz w:val="28"/>
          <w:szCs w:val="28"/>
        </w:rPr>
        <w:t>_ г.</w:t>
      </w:r>
      <w:r>
        <w:rPr>
          <w:rFonts w:ascii="Times New Roman" w:hAnsi="Times New Roman" w:cs="Times New Roman"/>
          <w:sz w:val="28"/>
          <w:szCs w:val="28"/>
        </w:rPr>
        <w:t xml:space="preserve">                                                                        №__</w:t>
      </w:r>
      <w:r w:rsidR="000D201D" w:rsidRPr="000D201D">
        <w:rPr>
          <w:rFonts w:ascii="Times New Roman" w:hAnsi="Times New Roman" w:cs="Times New Roman"/>
          <w:sz w:val="28"/>
          <w:szCs w:val="28"/>
          <w:u w:val="single"/>
        </w:rPr>
        <w:t>35</w:t>
      </w:r>
      <w:r>
        <w:rPr>
          <w:rFonts w:ascii="Times New Roman" w:hAnsi="Times New Roman" w:cs="Times New Roman"/>
          <w:sz w:val="28"/>
          <w:szCs w:val="28"/>
        </w:rPr>
        <w:t>__</w:t>
      </w:r>
    </w:p>
    <w:p w:rsidR="00E1507B" w:rsidRDefault="002B5CE2">
      <w:pPr>
        <w:pStyle w:val="a6"/>
        <w:ind w:left="0" w:firstLine="0"/>
        <w:rPr>
          <w:rFonts w:ascii="Times New Roman" w:hAnsi="Times New Roman" w:cs="Times New Roman"/>
          <w:sz w:val="24"/>
          <w:szCs w:val="24"/>
        </w:rPr>
      </w:pPr>
      <w:r w:rsidRPr="002052B4">
        <w:rPr>
          <w:rFonts w:ascii="Times New Roman" w:hAnsi="Times New Roman" w:cs="Times New Roman"/>
          <w:sz w:val="24"/>
          <w:szCs w:val="24"/>
        </w:rPr>
        <w:t>┌                                           ┐</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Об утверждении Положения о муниципальном</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Контроле на автомобильном транспорте, городском</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транспорте и в дорожном хозяйстве на территории</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Талдомского городского округа Московской области</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и перечня индикаторов риска нарушения обязательных</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требований, используемых по муниципальному контролю</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 xml:space="preserve">на автомобильном транспорте, городском транспорте </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 xml:space="preserve">и в дорожном хозяйстве на территории </w:t>
      </w:r>
    </w:p>
    <w:p w:rsidR="00D67E6F" w:rsidRPr="00D67E6F" w:rsidRDefault="00D67E6F" w:rsidP="00D67E6F">
      <w:pPr>
        <w:pStyle w:val="a6"/>
        <w:ind w:left="0" w:firstLine="0"/>
        <w:rPr>
          <w:rFonts w:ascii="Times New Roman" w:hAnsi="Times New Roman" w:cs="Times New Roman"/>
          <w:b/>
          <w:bCs/>
          <w:sz w:val="26"/>
          <w:szCs w:val="26"/>
        </w:rPr>
      </w:pPr>
      <w:r w:rsidRPr="00D67E6F">
        <w:rPr>
          <w:rFonts w:ascii="Times New Roman" w:hAnsi="Times New Roman" w:cs="Times New Roman"/>
          <w:b/>
          <w:sz w:val="26"/>
          <w:szCs w:val="26"/>
        </w:rPr>
        <w:t xml:space="preserve">Талдомского городского округа Московской области </w:t>
      </w:r>
    </w:p>
    <w:p w:rsidR="00D67E6F" w:rsidRPr="00D67E6F" w:rsidRDefault="00D67E6F" w:rsidP="00D67E6F">
      <w:pPr>
        <w:pStyle w:val="1"/>
        <w:spacing w:before="0" w:beforeAutospacing="0" w:after="0" w:afterAutospacing="0" w:line="276" w:lineRule="auto"/>
        <w:ind w:firstLine="709"/>
        <w:jc w:val="both"/>
        <w:rPr>
          <w:b w:val="0"/>
          <w:bCs w:val="0"/>
          <w:kern w:val="0"/>
          <w:sz w:val="26"/>
          <w:szCs w:val="26"/>
        </w:rPr>
      </w:pPr>
    </w:p>
    <w:p w:rsidR="00D67E6F" w:rsidRPr="00D67E6F" w:rsidRDefault="00D67E6F" w:rsidP="00D67E6F">
      <w:pPr>
        <w:pStyle w:val="1"/>
        <w:spacing w:line="276" w:lineRule="auto"/>
        <w:ind w:firstLine="709"/>
        <w:jc w:val="both"/>
        <w:rPr>
          <w:b w:val="0"/>
          <w:sz w:val="26"/>
          <w:szCs w:val="26"/>
        </w:rPr>
      </w:pPr>
      <w:r w:rsidRPr="00D67E6F">
        <w:rPr>
          <w:b w:val="0"/>
          <w:sz w:val="26"/>
          <w:szCs w:val="26"/>
        </w:rPr>
        <w:t>В соответствии с Федеральным законом от 08.11.2007 года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Федеральным законом от 20.03.2025 года № 33-ФЗ «Об общих принципах организации местного самоуправления в единой системе публичной власти», Федеральным законом от 31.07.2020 года № 248-ФЗ «О государственном контроле (надзоре) и муниципальном контроле в Российской Федерации», Уставом Талдомского городского округа, зарегистрированным  в Управлении Министерства юстиции РФ по Московской области от 24.12.2018 года № RU 503650002018001, Совет депутатов Талдомского городского округа</w:t>
      </w:r>
    </w:p>
    <w:p w:rsidR="00D67E6F" w:rsidRPr="00D67E6F" w:rsidRDefault="00D67E6F" w:rsidP="00D67E6F">
      <w:pPr>
        <w:pStyle w:val="1"/>
        <w:spacing w:line="276" w:lineRule="auto"/>
        <w:jc w:val="center"/>
        <w:rPr>
          <w:sz w:val="26"/>
          <w:szCs w:val="26"/>
        </w:rPr>
      </w:pPr>
      <w:r w:rsidRPr="00D67E6F">
        <w:rPr>
          <w:sz w:val="26"/>
          <w:szCs w:val="26"/>
        </w:rPr>
        <w:t>РЕШИЛ:</w:t>
      </w:r>
    </w:p>
    <w:p w:rsidR="00D67E6F" w:rsidRPr="00D67E6F" w:rsidRDefault="00D67E6F" w:rsidP="00D67E6F">
      <w:pPr>
        <w:pStyle w:val="1"/>
        <w:numPr>
          <w:ilvl w:val="0"/>
          <w:numId w:val="2"/>
        </w:numPr>
        <w:spacing w:before="0" w:beforeAutospacing="0" w:after="0" w:afterAutospacing="0" w:line="276" w:lineRule="auto"/>
        <w:ind w:left="0" w:firstLine="360"/>
        <w:jc w:val="both"/>
        <w:rPr>
          <w:b w:val="0"/>
          <w:sz w:val="26"/>
          <w:szCs w:val="26"/>
        </w:rPr>
      </w:pPr>
      <w:r w:rsidRPr="00D67E6F">
        <w:rPr>
          <w:b w:val="0"/>
          <w:sz w:val="26"/>
          <w:szCs w:val="26"/>
        </w:rPr>
        <w:t>Утвердить Положение о муниципальном Контроле на автомобильном транспорте, городском транспорте и в дорожном хозяйстве на территории Талдомского городского округа Московской области и перечня индикаторов риска нарушения обязательных требований, используемых по муниципальному контролю на автомобильном транспорте, городском транспорте и в дорожном хозяйстве на территории Талдомского городского округа Московской области.</w:t>
      </w:r>
    </w:p>
    <w:p w:rsidR="00D67E6F" w:rsidRPr="00D67E6F" w:rsidRDefault="00D67E6F" w:rsidP="00D67E6F">
      <w:pPr>
        <w:pStyle w:val="a6"/>
        <w:numPr>
          <w:ilvl w:val="0"/>
          <w:numId w:val="2"/>
        </w:numPr>
        <w:ind w:left="0" w:firstLine="360"/>
        <w:jc w:val="both"/>
        <w:rPr>
          <w:rFonts w:ascii="Times New Roman" w:hAnsi="Times New Roman" w:cs="Times New Roman"/>
          <w:sz w:val="26"/>
          <w:szCs w:val="26"/>
        </w:rPr>
      </w:pPr>
      <w:r w:rsidRPr="00D67E6F">
        <w:rPr>
          <w:rFonts w:ascii="Times New Roman" w:hAnsi="Times New Roman" w:cs="Times New Roman"/>
          <w:sz w:val="26"/>
          <w:szCs w:val="26"/>
        </w:rPr>
        <w:t xml:space="preserve">Положение о муниципальном Контроле на автомобильном транспорте, городском транспорте и в дорожном хозяйстве на территории Талдомского городского </w:t>
      </w:r>
      <w:r w:rsidRPr="00D67E6F">
        <w:rPr>
          <w:rFonts w:ascii="Times New Roman" w:hAnsi="Times New Roman" w:cs="Times New Roman"/>
          <w:sz w:val="26"/>
          <w:szCs w:val="26"/>
        </w:rPr>
        <w:lastRenderedPageBreak/>
        <w:t xml:space="preserve">округа Московской области и перечня индикаторов риска нарушения обязательных требований, используемых по муниципальному контролю на автомобильном транспорте, городском транспорте и в дорожном хозяйстве на территории Талдомского городского округа Московской области, утвержденное решением Совета депутатов Талдомского городского округа Московской области от 31.07.2025 года № 52, признать утратившим силу. </w:t>
      </w:r>
    </w:p>
    <w:p w:rsidR="00D67E6F" w:rsidRPr="00D67E6F" w:rsidRDefault="00D67E6F" w:rsidP="00D67E6F">
      <w:pPr>
        <w:pStyle w:val="a6"/>
        <w:numPr>
          <w:ilvl w:val="0"/>
          <w:numId w:val="2"/>
        </w:numPr>
        <w:ind w:left="0" w:firstLine="360"/>
        <w:jc w:val="both"/>
        <w:rPr>
          <w:rFonts w:ascii="Times New Roman" w:hAnsi="Times New Roman" w:cs="Times New Roman"/>
          <w:sz w:val="26"/>
          <w:szCs w:val="26"/>
        </w:rPr>
      </w:pPr>
      <w:r w:rsidRPr="00D67E6F">
        <w:rPr>
          <w:rFonts w:ascii="Times New Roman" w:hAnsi="Times New Roman" w:cs="Times New Roman"/>
          <w:sz w:val="26"/>
          <w:szCs w:val="26"/>
        </w:rPr>
        <w:t>Опубликовать настоящее решение в официальных средствах массовой информации Талдомского городского округа и разместить на официальном сайте администрации Талдомского городского округа.</w:t>
      </w:r>
    </w:p>
    <w:p w:rsidR="00D67E6F" w:rsidRPr="00D67E6F" w:rsidRDefault="00D67E6F" w:rsidP="00D67E6F">
      <w:pPr>
        <w:pStyle w:val="a6"/>
        <w:numPr>
          <w:ilvl w:val="0"/>
          <w:numId w:val="2"/>
        </w:numPr>
        <w:ind w:left="0" w:firstLine="360"/>
        <w:jc w:val="both"/>
        <w:rPr>
          <w:rFonts w:ascii="Times New Roman" w:hAnsi="Times New Roman" w:cs="Times New Roman"/>
          <w:sz w:val="26"/>
          <w:szCs w:val="26"/>
        </w:rPr>
      </w:pPr>
      <w:r w:rsidRPr="00D67E6F">
        <w:rPr>
          <w:rFonts w:ascii="Times New Roman" w:hAnsi="Times New Roman" w:cs="Times New Roman"/>
          <w:sz w:val="26"/>
          <w:szCs w:val="26"/>
        </w:rPr>
        <w:t>Настоящее решение вступает в силу со дня официального опубликования.</w:t>
      </w:r>
    </w:p>
    <w:p w:rsidR="00D67E6F" w:rsidRPr="00D67E6F" w:rsidRDefault="00D67E6F" w:rsidP="00D67E6F">
      <w:pPr>
        <w:pStyle w:val="a6"/>
        <w:numPr>
          <w:ilvl w:val="0"/>
          <w:numId w:val="2"/>
        </w:numPr>
        <w:ind w:left="0" w:firstLine="360"/>
        <w:jc w:val="both"/>
        <w:rPr>
          <w:rFonts w:ascii="Times New Roman" w:hAnsi="Times New Roman" w:cs="Times New Roman"/>
          <w:sz w:val="26"/>
          <w:szCs w:val="26"/>
        </w:rPr>
      </w:pPr>
      <w:r w:rsidRPr="00D67E6F">
        <w:rPr>
          <w:rFonts w:ascii="Times New Roman" w:hAnsi="Times New Roman" w:cs="Times New Roman"/>
          <w:sz w:val="26"/>
          <w:szCs w:val="26"/>
        </w:rPr>
        <w:t>Контроль исполнения настоящего решения возложить на председателя Совета депутатов Талдомского городского округа Московской области  М.И. Аникеева.</w:t>
      </w:r>
    </w:p>
    <w:p w:rsidR="00D67E6F" w:rsidRPr="00D67E6F" w:rsidRDefault="00D67E6F" w:rsidP="00D67E6F">
      <w:pPr>
        <w:pStyle w:val="1"/>
        <w:spacing w:line="276" w:lineRule="auto"/>
        <w:ind w:left="720"/>
        <w:jc w:val="both"/>
        <w:rPr>
          <w:b w:val="0"/>
          <w:sz w:val="26"/>
          <w:szCs w:val="26"/>
        </w:rPr>
      </w:pPr>
    </w:p>
    <w:p w:rsidR="00D67E6F" w:rsidRPr="00D67E6F" w:rsidRDefault="00D67E6F" w:rsidP="00D67E6F">
      <w:pPr>
        <w:pStyle w:val="1"/>
        <w:spacing w:before="0" w:beforeAutospacing="0" w:after="0" w:afterAutospacing="0" w:line="276" w:lineRule="auto"/>
        <w:rPr>
          <w:b w:val="0"/>
          <w:sz w:val="26"/>
          <w:szCs w:val="26"/>
        </w:rPr>
      </w:pPr>
      <w:r w:rsidRPr="00D67E6F">
        <w:rPr>
          <w:b w:val="0"/>
          <w:sz w:val="26"/>
          <w:szCs w:val="26"/>
        </w:rPr>
        <w:t xml:space="preserve">Председатель Совета депутатов </w:t>
      </w:r>
    </w:p>
    <w:p w:rsidR="00D67E6F" w:rsidRPr="00D67E6F" w:rsidRDefault="00D67E6F" w:rsidP="00D67E6F">
      <w:pPr>
        <w:pStyle w:val="1"/>
        <w:spacing w:before="0" w:beforeAutospacing="0" w:after="0" w:afterAutospacing="0" w:line="276" w:lineRule="auto"/>
        <w:rPr>
          <w:b w:val="0"/>
          <w:sz w:val="26"/>
          <w:szCs w:val="26"/>
        </w:rPr>
      </w:pPr>
      <w:r w:rsidRPr="00D67E6F">
        <w:rPr>
          <w:b w:val="0"/>
          <w:sz w:val="26"/>
          <w:szCs w:val="26"/>
        </w:rPr>
        <w:t xml:space="preserve">Талдомского городского округа                                                                   М.И. Аникеев                                                                                                         </w:t>
      </w:r>
    </w:p>
    <w:p w:rsidR="00D67E6F" w:rsidRPr="00D67E6F" w:rsidRDefault="00D67E6F" w:rsidP="00D67E6F">
      <w:pPr>
        <w:pStyle w:val="1"/>
        <w:spacing w:before="0" w:beforeAutospacing="0" w:after="0" w:afterAutospacing="0" w:line="276" w:lineRule="auto"/>
        <w:jc w:val="both"/>
        <w:rPr>
          <w:b w:val="0"/>
          <w:sz w:val="26"/>
          <w:szCs w:val="26"/>
        </w:rPr>
      </w:pPr>
    </w:p>
    <w:p w:rsidR="00D67E6F" w:rsidRPr="00D67E6F" w:rsidRDefault="00D67E6F" w:rsidP="00D67E6F">
      <w:pPr>
        <w:pStyle w:val="1"/>
        <w:spacing w:before="0" w:beforeAutospacing="0" w:after="0" w:afterAutospacing="0" w:line="276" w:lineRule="auto"/>
        <w:jc w:val="both"/>
        <w:rPr>
          <w:b w:val="0"/>
          <w:sz w:val="26"/>
          <w:szCs w:val="26"/>
        </w:rPr>
      </w:pPr>
    </w:p>
    <w:p w:rsidR="00D67E6F" w:rsidRPr="00D67E6F" w:rsidRDefault="00D67E6F" w:rsidP="00D67E6F">
      <w:pPr>
        <w:pStyle w:val="1"/>
        <w:spacing w:before="0" w:beforeAutospacing="0" w:after="0" w:afterAutospacing="0" w:line="276" w:lineRule="auto"/>
        <w:rPr>
          <w:b w:val="0"/>
          <w:sz w:val="26"/>
          <w:szCs w:val="26"/>
        </w:rPr>
      </w:pPr>
      <w:r w:rsidRPr="00D67E6F">
        <w:rPr>
          <w:b w:val="0"/>
          <w:sz w:val="26"/>
          <w:szCs w:val="26"/>
        </w:rPr>
        <w:t xml:space="preserve">Глава Талдомского городского округа                                                         Ю.В. Крупенин                                                                                              </w:t>
      </w:r>
    </w:p>
    <w:p w:rsidR="00D67E6F" w:rsidRPr="00D67E6F" w:rsidRDefault="00D67E6F" w:rsidP="00D67E6F">
      <w:pPr>
        <w:rPr>
          <w:sz w:val="26"/>
          <w:szCs w:val="26"/>
        </w:rPr>
      </w:pPr>
    </w:p>
    <w:p w:rsidR="00D67E6F" w:rsidRPr="00D67E6F" w:rsidRDefault="00D67E6F" w:rsidP="00D67E6F">
      <w:pPr>
        <w:rPr>
          <w:sz w:val="26"/>
          <w:szCs w:val="26"/>
        </w:rPr>
      </w:pPr>
    </w:p>
    <w:p w:rsidR="00D67E6F" w:rsidRDefault="00D67E6F"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Default="000D201D" w:rsidP="00D67E6F">
      <w:pPr>
        <w:rPr>
          <w:sz w:val="26"/>
          <w:szCs w:val="26"/>
        </w:rPr>
      </w:pPr>
    </w:p>
    <w:p w:rsidR="000D201D" w:rsidRPr="000D201D" w:rsidRDefault="000D201D" w:rsidP="000D201D">
      <w:pPr>
        <w:autoSpaceDE w:val="0"/>
        <w:autoSpaceDN w:val="0"/>
        <w:adjustRightInd w:val="0"/>
        <w:jc w:val="right"/>
        <w:rPr>
          <w:rFonts w:eastAsia="Times New Roman" w:cs="Times New Roman"/>
          <w:b/>
          <w:szCs w:val="28"/>
          <w:lang w:eastAsia="ru-RU"/>
        </w:rPr>
      </w:pPr>
      <w:r w:rsidRPr="000D201D">
        <w:rPr>
          <w:rFonts w:eastAsia="Times New Roman" w:cs="Times New Roman"/>
          <w:b/>
          <w:szCs w:val="28"/>
          <w:lang w:eastAsia="ru-RU"/>
        </w:rPr>
        <w:lastRenderedPageBreak/>
        <w:t>Приложение №1</w:t>
      </w:r>
    </w:p>
    <w:p w:rsidR="000D201D" w:rsidRPr="000D201D" w:rsidRDefault="000D201D" w:rsidP="000D201D">
      <w:pPr>
        <w:autoSpaceDE w:val="0"/>
        <w:autoSpaceDN w:val="0"/>
        <w:adjustRightInd w:val="0"/>
        <w:jc w:val="right"/>
        <w:rPr>
          <w:rFonts w:eastAsia="Times New Roman" w:cs="Times New Roman"/>
          <w:kern w:val="2"/>
          <w:szCs w:val="28"/>
          <w:lang w:eastAsia="ru-RU"/>
        </w:rPr>
      </w:pPr>
      <w:r w:rsidRPr="000D201D">
        <w:rPr>
          <w:rFonts w:eastAsia="Times New Roman" w:cs="Times New Roman"/>
          <w:kern w:val="2"/>
          <w:szCs w:val="28"/>
          <w:lang w:eastAsia="ru-RU"/>
        </w:rPr>
        <w:t>УТВЕРЖДЕНО</w:t>
      </w:r>
    </w:p>
    <w:p w:rsidR="000D201D" w:rsidRPr="000D201D" w:rsidRDefault="000D201D" w:rsidP="000D201D">
      <w:pPr>
        <w:jc w:val="right"/>
        <w:rPr>
          <w:rFonts w:eastAsia="Times New Roman" w:cs="Times New Roman"/>
          <w:kern w:val="2"/>
          <w:szCs w:val="28"/>
          <w:lang w:eastAsia="ru-RU"/>
        </w:rPr>
      </w:pPr>
      <w:r w:rsidRPr="000D201D">
        <w:rPr>
          <w:rFonts w:eastAsia="Times New Roman" w:cs="Times New Roman"/>
          <w:kern w:val="2"/>
          <w:szCs w:val="28"/>
          <w:lang w:eastAsia="ru-RU"/>
        </w:rPr>
        <w:t>решением Совета депутатов</w:t>
      </w:r>
    </w:p>
    <w:p w:rsidR="000D201D" w:rsidRPr="000D201D" w:rsidRDefault="000D201D" w:rsidP="000D201D">
      <w:pPr>
        <w:jc w:val="right"/>
        <w:rPr>
          <w:rFonts w:eastAsia="Times New Roman" w:cs="Times New Roman"/>
          <w:kern w:val="2"/>
          <w:szCs w:val="28"/>
          <w:lang w:eastAsia="ru-RU"/>
        </w:rPr>
      </w:pPr>
      <w:r w:rsidRPr="000D201D">
        <w:rPr>
          <w:rFonts w:eastAsia="Times New Roman" w:cs="Times New Roman"/>
          <w:kern w:val="2"/>
          <w:szCs w:val="28"/>
          <w:lang w:eastAsia="ru-RU"/>
        </w:rPr>
        <w:t>Талдомского городского округа</w:t>
      </w:r>
    </w:p>
    <w:p w:rsidR="000D201D" w:rsidRPr="000D201D" w:rsidRDefault="000D201D" w:rsidP="000D201D">
      <w:pPr>
        <w:jc w:val="right"/>
        <w:rPr>
          <w:rFonts w:eastAsia="Times New Roman" w:cs="Times New Roman"/>
          <w:kern w:val="2"/>
          <w:szCs w:val="28"/>
          <w:lang w:eastAsia="ru-RU"/>
        </w:rPr>
      </w:pPr>
      <w:r w:rsidRPr="000D201D">
        <w:rPr>
          <w:rFonts w:eastAsia="Times New Roman" w:cs="Times New Roman"/>
          <w:kern w:val="2"/>
          <w:szCs w:val="28"/>
          <w:lang w:eastAsia="ru-RU"/>
        </w:rPr>
        <w:t xml:space="preserve">Московской области </w:t>
      </w:r>
    </w:p>
    <w:p w:rsidR="000D201D" w:rsidRPr="000D201D" w:rsidRDefault="000D201D" w:rsidP="000D201D">
      <w:pPr>
        <w:autoSpaceDE w:val="0"/>
        <w:autoSpaceDN w:val="0"/>
        <w:adjustRightInd w:val="0"/>
        <w:jc w:val="right"/>
        <w:rPr>
          <w:rFonts w:eastAsia="Times New Roman" w:cs="Times New Roman"/>
          <w:b/>
          <w:szCs w:val="28"/>
          <w:lang w:eastAsia="ru-RU"/>
        </w:rPr>
      </w:pPr>
      <w:r w:rsidRPr="000D201D">
        <w:rPr>
          <w:rFonts w:eastAsia="Times New Roman" w:cs="Times New Roman"/>
          <w:kern w:val="2"/>
          <w:szCs w:val="28"/>
          <w:lang w:eastAsia="ru-RU"/>
        </w:rPr>
        <w:t xml:space="preserve">  от </w:t>
      </w:r>
      <w:r w:rsidRPr="000D201D">
        <w:rPr>
          <w:rFonts w:eastAsia="Times New Roman" w:cs="Times New Roman"/>
          <w:kern w:val="2"/>
          <w:szCs w:val="28"/>
          <w:u w:val="single"/>
          <w:lang w:eastAsia="ru-RU"/>
        </w:rPr>
        <w:t>«30» апреля 2026 года</w:t>
      </w:r>
      <w:r w:rsidRPr="000D201D">
        <w:rPr>
          <w:rFonts w:eastAsia="Times New Roman" w:cs="Times New Roman"/>
          <w:kern w:val="2"/>
          <w:szCs w:val="28"/>
          <w:lang w:eastAsia="ru-RU"/>
        </w:rPr>
        <w:t xml:space="preserve"> № _</w:t>
      </w:r>
      <w:r w:rsidRPr="000D201D">
        <w:rPr>
          <w:rFonts w:eastAsia="Times New Roman" w:cs="Times New Roman"/>
          <w:kern w:val="2"/>
          <w:szCs w:val="28"/>
          <w:u w:val="single"/>
          <w:lang w:eastAsia="ru-RU"/>
        </w:rPr>
        <w:t>35</w:t>
      </w:r>
      <w:r w:rsidRPr="000D201D">
        <w:rPr>
          <w:rFonts w:eastAsia="Times New Roman" w:cs="Times New Roman"/>
          <w:kern w:val="2"/>
          <w:szCs w:val="28"/>
          <w:lang w:eastAsia="ru-RU"/>
        </w:rPr>
        <w:t>__</w:t>
      </w:r>
    </w:p>
    <w:p w:rsidR="000D201D" w:rsidRPr="000D201D" w:rsidRDefault="000D201D" w:rsidP="000D201D">
      <w:pPr>
        <w:widowControl w:val="0"/>
        <w:autoSpaceDE w:val="0"/>
        <w:autoSpaceDN w:val="0"/>
        <w:jc w:val="both"/>
        <w:rPr>
          <w:rFonts w:eastAsia="Times New Roman" w:cs="Times New Roman"/>
          <w:szCs w:val="20"/>
          <w:lang w:eastAsia="ru-RU"/>
        </w:rPr>
      </w:pPr>
    </w:p>
    <w:p w:rsidR="000D201D" w:rsidRPr="000D201D" w:rsidRDefault="000D201D" w:rsidP="000D201D">
      <w:pPr>
        <w:widowControl w:val="0"/>
        <w:autoSpaceDE w:val="0"/>
        <w:autoSpaceDN w:val="0"/>
        <w:jc w:val="center"/>
        <w:rPr>
          <w:rFonts w:eastAsia="Times New Roman" w:cs="Times New Roman"/>
          <w:b/>
          <w:color w:val="000000" w:themeColor="text1"/>
          <w:szCs w:val="26"/>
          <w:lang w:eastAsia="ru-RU"/>
        </w:rPr>
      </w:pPr>
      <w:bookmarkStart w:id="0" w:name="P35"/>
      <w:bookmarkEnd w:id="0"/>
      <w:r w:rsidRPr="000D201D">
        <w:rPr>
          <w:rFonts w:eastAsia="Times New Roman" w:cs="Times New Roman"/>
          <w:b/>
          <w:color w:val="000000" w:themeColor="text1"/>
          <w:szCs w:val="26"/>
          <w:lang w:eastAsia="ru-RU"/>
        </w:rPr>
        <w:t>ПОЛОЖЕНИЕ</w:t>
      </w:r>
    </w:p>
    <w:p w:rsidR="000D201D" w:rsidRPr="000D201D" w:rsidRDefault="000D201D" w:rsidP="000D201D">
      <w:pPr>
        <w:widowControl w:val="0"/>
        <w:autoSpaceDE w:val="0"/>
        <w:autoSpaceDN w:val="0"/>
        <w:jc w:val="center"/>
        <w:rPr>
          <w:rFonts w:eastAsia="Times New Roman" w:cs="Times New Roman"/>
          <w:b/>
          <w:color w:val="000000" w:themeColor="text1"/>
          <w:szCs w:val="26"/>
          <w:lang w:eastAsia="ru-RU"/>
        </w:rPr>
      </w:pPr>
      <w:r w:rsidRPr="000D201D">
        <w:rPr>
          <w:rFonts w:eastAsia="Times New Roman" w:cs="Times New Roman"/>
          <w:b/>
          <w:color w:val="000000" w:themeColor="text1"/>
          <w:szCs w:val="26"/>
          <w:lang w:eastAsia="ru-RU"/>
        </w:rPr>
        <w:t>О МУНИЦИПАЛЬНОМ КОНТРОЛЕ НА АВТОМОБИЛЬНОМ ТРАНСПОРТЕ,</w:t>
      </w:r>
    </w:p>
    <w:p w:rsidR="000D201D" w:rsidRPr="000D201D" w:rsidRDefault="000D201D" w:rsidP="000D201D">
      <w:pPr>
        <w:widowControl w:val="0"/>
        <w:autoSpaceDE w:val="0"/>
        <w:autoSpaceDN w:val="0"/>
        <w:jc w:val="center"/>
        <w:rPr>
          <w:rFonts w:eastAsia="Times New Roman" w:cs="Times New Roman"/>
          <w:b/>
          <w:color w:val="000000" w:themeColor="text1"/>
          <w:szCs w:val="26"/>
          <w:lang w:eastAsia="ru-RU"/>
        </w:rPr>
      </w:pPr>
      <w:r w:rsidRPr="000D201D">
        <w:rPr>
          <w:rFonts w:eastAsia="Times New Roman" w:cs="Times New Roman"/>
          <w:b/>
          <w:color w:val="000000" w:themeColor="text1"/>
          <w:szCs w:val="26"/>
          <w:lang w:eastAsia="ru-RU"/>
        </w:rPr>
        <w:t>ГОРОДСКОМ НАЗЕМНОМ ЭЛЕКТРИЧЕСКОМ ТРАНСПОРТЕ И В ДОРОЖНОМ</w:t>
      </w:r>
    </w:p>
    <w:p w:rsidR="000D201D" w:rsidRPr="000D201D" w:rsidRDefault="000D201D" w:rsidP="000D201D">
      <w:pPr>
        <w:widowControl w:val="0"/>
        <w:autoSpaceDE w:val="0"/>
        <w:autoSpaceDN w:val="0"/>
        <w:jc w:val="center"/>
        <w:rPr>
          <w:rFonts w:eastAsia="Times New Roman" w:cs="Times New Roman"/>
          <w:b/>
          <w:color w:val="000000" w:themeColor="text1"/>
          <w:szCs w:val="26"/>
          <w:lang w:eastAsia="ru-RU"/>
        </w:rPr>
      </w:pPr>
      <w:r w:rsidRPr="000D201D">
        <w:rPr>
          <w:rFonts w:eastAsia="Times New Roman" w:cs="Times New Roman"/>
          <w:b/>
          <w:color w:val="000000" w:themeColor="text1"/>
          <w:szCs w:val="26"/>
          <w:lang w:eastAsia="ru-RU"/>
        </w:rPr>
        <w:t>ХОЗЯЙСТВЕ НА ТЕРРИТОРИИ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tabs>
          <w:tab w:val="left" w:pos="0"/>
          <w:tab w:val="left" w:pos="142"/>
        </w:tabs>
        <w:autoSpaceDE w:val="0"/>
        <w:autoSpaceDN w:val="0"/>
        <w:adjustRightInd w:val="0"/>
        <w:contextualSpacing/>
        <w:jc w:val="center"/>
        <w:rPr>
          <w:rFonts w:eastAsia="Times New Roman" w:cs="Times New Roman"/>
          <w:b/>
          <w:sz w:val="28"/>
          <w:szCs w:val="32"/>
          <w:lang w:eastAsia="ru-RU"/>
        </w:rPr>
      </w:pPr>
      <w:r w:rsidRPr="000D201D">
        <w:rPr>
          <w:rFonts w:eastAsia="Times New Roman" w:cs="Times New Roman"/>
          <w:b/>
          <w:sz w:val="28"/>
          <w:szCs w:val="32"/>
          <w:lang w:val="en-US" w:eastAsia="ru-RU"/>
        </w:rPr>
        <w:t>I</w:t>
      </w:r>
      <w:r w:rsidRPr="000D201D">
        <w:rPr>
          <w:rFonts w:eastAsia="Times New Roman" w:cs="Times New Roman"/>
          <w:b/>
          <w:sz w:val="28"/>
          <w:szCs w:val="32"/>
          <w:lang w:eastAsia="ru-RU"/>
        </w:rPr>
        <w:t>. Общие положения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1.1. Настоящее Положение устанавливает порядок организации и осуществления муниципального контроля 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 (далее - муниципальный контроль).</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1.2. Предметом муниципального контроля является соблюдение юридическими лицами и индивидуальными предпринимателями (далее - контролируемые лица)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в области автомобильных дорог и дорожной деятельности, установленных в отношении автомобильных дорог местного значения: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1.3. Целью муниципального контроля является предупреждение, выявление и пресечение нарушений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1.4. Объектами муниципального контроля (далее - объект контроля) являются: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 в рамках пункта 1 части 1 статьи 16 Федерального закона от 31.07.2020 № 248-ФЗ «О государственном контроле (надзоре) и муниципальном контроле в Российской Федерации» (далее – Федеральный закон № 248-ФЗ): </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 деятельность, действия (бездействие) контролируемых лиц, в рамках которых должны соблюдаться обязательные требования к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в части обеспечения сохранности автомобильных дорог;</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б) деятельность, действия (бездействие) контролируемых лиц, в рамках которых </w:t>
      </w:r>
      <w:r w:rsidRPr="000D201D">
        <w:rPr>
          <w:rFonts w:eastAsia="Times New Roman" w:cs="Times New Roman"/>
          <w:color w:val="000000" w:themeColor="text1"/>
          <w:sz w:val="28"/>
          <w:szCs w:val="28"/>
          <w:lang w:eastAsia="ru-RU"/>
        </w:rPr>
        <w:lastRenderedPageBreak/>
        <w:t>должны соблюдаться обязательные требования к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действия (бездействие) контролируемых лиц, в рамках которых должны соблюдаться обязательные требования к осуществлению регулярных перевозок по муниципальным маршрутам, не относящиеся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в рамках пункта 2 части 1 статьи 16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 дорожно-строительные материалы, указанные в приложении 1 к техническому регламенту Таможенного союза «Безопасность автомобильных дорог» (ТР ТС 014/2011);</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б) дорожно-строительные изделия, указанные в приложении 2 к техническому регламенту Таможенного союза «Безопасность автомобильных дорог» (ТР ТС 014/2011);</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в рамках пункта 3 части 1 статьи 16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 автомобильные дороги общего пользования местного значения Талдомского городского округа Московской области и искусственные дорожные сооружения на них;</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б) объекты дорожного сервиса, размещенные в полосах отвода и (или) придорожных полосах автомобильных дорог общего пользования местного значения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примыкания к автомобильным дорогам общего пользования местного значения Талдомского городского округа Московской области, в том числе примыкания к объектам дорожного сервиса;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г) придорожные полосы и полосы отвода автомобильных дорог общего пользования местного значения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д) транспортное средство, используемое контролируемыми лицами для осуществления перевозок по муниципальным маршрутам регулярных перевозок.</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1.5. В рамках муниципального контроля осуществляется контроль за соблюдением требований, установленных Федеральным </w:t>
      </w:r>
      <w:hyperlink r:id="rId7" w:tooltip="Федеральный закон от 08.11.2007 N 257-ФЗ (ред. от 31.07.2025)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с изм. и доп., вступ. в силу с 01.09.2025) {">
        <w:r w:rsidRPr="000D201D">
          <w:rPr>
            <w:rFonts w:eastAsia="Times New Roman" w:cs="Times New Roman"/>
            <w:color w:val="000000" w:themeColor="text1"/>
            <w:sz w:val="28"/>
            <w:szCs w:val="28"/>
            <w:lang w:eastAsia="ru-RU"/>
          </w:rPr>
          <w:t>законом</w:t>
        </w:r>
      </w:hyperlink>
      <w:r w:rsidRPr="000D201D">
        <w:rPr>
          <w:rFonts w:eastAsia="Times New Roman" w:cs="Times New Roman"/>
          <w:color w:val="000000" w:themeColor="text1"/>
          <w:sz w:val="28"/>
          <w:szCs w:val="28"/>
          <w:lang w:eastAsia="ru-RU"/>
        </w:rPr>
        <w:t xml:space="preserve"> от 08.11.2007 № 257-ФЗ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в области автомобильных дорог и дорожной деятельности (далее - обязательные требования).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1.6. Муниципальный контроль осуществляется отделом администрации Талдомского городского округа.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1.7. К отношениям, связанным с осуществлением муниципального контроля, применяются основания, предусмотренные Федеральным законом от 08.11.2007 № 257-ФЗ «Об автомобильных дорогах и дорожной деятельности в Российской Федерации и о внесении изменений в отдельные законодательные акты </w:t>
      </w:r>
      <w:r w:rsidRPr="000D201D">
        <w:rPr>
          <w:rFonts w:eastAsia="Times New Roman" w:cs="Times New Roman"/>
          <w:color w:val="000000" w:themeColor="text1"/>
          <w:sz w:val="28"/>
          <w:szCs w:val="28"/>
          <w:lang w:eastAsia="ru-RU"/>
        </w:rPr>
        <w:lastRenderedPageBreak/>
        <w:t xml:space="preserve">Российской федерации», Федеральным </w:t>
      </w:r>
      <w:hyperlink r:id="rId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законом</w:t>
        </w:r>
      </w:hyperlink>
      <w:r w:rsidRPr="000D201D">
        <w:rPr>
          <w:rFonts w:eastAsia="Times New Roman" w:cs="Times New Roman"/>
          <w:color w:val="000000" w:themeColor="text1"/>
          <w:sz w:val="28"/>
          <w:szCs w:val="28"/>
          <w:lang w:eastAsia="ru-RU"/>
        </w:rPr>
        <w:t xml:space="preserve"> от 31.07.2020 № 248-ФЗ "О государственном контроле (надзоре) и муниципальном контроле в Российской Федерации" (далее - Федеральный закон № 248-ФЗ), Федеральным </w:t>
      </w:r>
      <w:hyperlink r:id="rId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sidRPr="000D201D">
          <w:rPr>
            <w:rFonts w:eastAsia="Times New Roman" w:cs="Times New Roman"/>
            <w:color w:val="000000" w:themeColor="text1"/>
            <w:sz w:val="28"/>
            <w:szCs w:val="28"/>
            <w:lang w:eastAsia="ru-RU"/>
          </w:rPr>
          <w:t>законом</w:t>
        </w:r>
      </w:hyperlink>
      <w:r w:rsidRPr="000D201D">
        <w:rPr>
          <w:rFonts w:eastAsia="Times New Roman" w:cs="Times New Roman"/>
          <w:color w:val="000000" w:themeColor="text1"/>
          <w:sz w:val="28"/>
          <w:szCs w:val="28"/>
          <w:lang w:eastAsia="ru-RU"/>
        </w:rPr>
        <w:t xml:space="preserve"> от 06.10.2003 № 131-ФЗ "Об общих принципах организации местного самоуправления в Российской Федерации".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1.8. Орган муниципального контроля обеспечивает учет объектов контроля путем внесения сведений об объектах контроля в государственные информационные системы (при их наличии) и в иных формах не позднее 2 дней со дня поступления таких сведений.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При сборе, обработке, анализе и учете сведений об объектах контроля для целей их учета орган муниципального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1.9. Понятия, используемые в настоящем Положении, применяются в значениях, определенных Федеральным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законом</w:t>
        </w:r>
      </w:hyperlink>
      <w:r w:rsidRPr="000D201D">
        <w:rPr>
          <w:rFonts w:eastAsia="Times New Roman" w:cs="Times New Roman"/>
          <w:color w:val="000000" w:themeColor="text1"/>
          <w:sz w:val="28"/>
          <w:szCs w:val="28"/>
          <w:lang w:eastAsia="ru-RU"/>
        </w:rPr>
        <w:t xml:space="preserve">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center"/>
        <w:rPr>
          <w:rFonts w:eastAsia="Times New Roman" w:cs="Times New Roman"/>
          <w:b/>
          <w:sz w:val="28"/>
          <w:szCs w:val="28"/>
          <w:lang w:eastAsia="ru-RU"/>
        </w:rPr>
      </w:pPr>
      <w:r w:rsidRPr="000D201D">
        <w:rPr>
          <w:rFonts w:eastAsia="Times New Roman" w:cs="Times New Roman"/>
          <w:b/>
          <w:sz w:val="28"/>
          <w:szCs w:val="28"/>
          <w:lang w:val="en-US" w:eastAsia="ru-RU"/>
        </w:rPr>
        <w:t>II</w:t>
      </w:r>
      <w:r w:rsidRPr="000D201D">
        <w:rPr>
          <w:rFonts w:eastAsia="Times New Roman" w:cs="Times New Roman"/>
          <w:b/>
          <w:sz w:val="28"/>
          <w:szCs w:val="28"/>
          <w:lang w:eastAsia="ru-RU"/>
        </w:rPr>
        <w:t xml:space="preserve">. Контрольный орган, осуществляющий </w:t>
      </w:r>
      <w:r w:rsidRPr="000D201D">
        <w:rPr>
          <w:rFonts w:eastAsia="Times New Roman" w:cs="Times New Roman"/>
          <w:b/>
          <w:sz w:val="28"/>
          <w:szCs w:val="28"/>
          <w:lang w:eastAsia="ru-RU"/>
        </w:rPr>
        <w:br/>
        <w:t>муниципальный контроль</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2.1. Контрольным органом, уполномоченным на осуществление муниципального контроля, является администрация Талдомского городского округа Московской области </w:t>
      </w:r>
      <w:r w:rsidRPr="000D201D">
        <w:rPr>
          <w:rFonts w:eastAsia="Times New Roman" w:cs="Times New Roman"/>
          <w:sz w:val="28"/>
          <w:szCs w:val="28"/>
          <w:lang w:eastAsia="ru-RU"/>
        </w:rPr>
        <w:t>в лице специалистов отдела строительства администрации Талдомского городского округа Московской области (далее - орган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2.2. Муниципальный контроль осуществляется должностными лицами органа муниципального контроля, включенными в перечень должностных лиц, осуществляющих муниципальный контроль, утверждаемый Главой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2.3. Должностные лица, уполномоченные на принятие решений о проведении контрольных мероприятий, устанавливаются администрацией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2.4. Должностные лица органа муниципального контроля в своей деятельности руководствуются </w:t>
      </w:r>
      <w:hyperlink r:id="rId1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0D201D">
          <w:rPr>
            <w:rFonts w:eastAsia="Times New Roman" w:cs="Times New Roman"/>
            <w:color w:val="000000" w:themeColor="text1"/>
            <w:sz w:val="28"/>
            <w:szCs w:val="28"/>
            <w:lang w:eastAsia="ru-RU"/>
          </w:rPr>
          <w:t>Конституцией</w:t>
        </w:r>
      </w:hyperlink>
      <w:r w:rsidRPr="000D201D">
        <w:rPr>
          <w:rFonts w:eastAsia="Times New Roman" w:cs="Times New Roman"/>
          <w:color w:val="000000" w:themeColor="text1"/>
          <w:sz w:val="28"/>
          <w:szCs w:val="28"/>
          <w:lang w:eastAsia="ru-RU"/>
        </w:rPr>
        <w:t xml:space="preserve">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2.5. Права и обязанности должностных лиц органа муниципального контроля осуществляются в соответствии со </w:t>
      </w:r>
      <w:hyperlink r:id="rId1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статьей 29</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2.6. Должностные лица, осуществляющие муниципальный контроль, при осуществлении муниципального контроля взаимодействуют в установленном порядке с федеральными органами исполнительной власти и их территориальными органами, с центральными исполнительными органами государственной власти Московской области, правоохранительными органами, </w:t>
      </w:r>
      <w:r w:rsidRPr="000D201D">
        <w:rPr>
          <w:rFonts w:eastAsia="Times New Roman" w:cs="Times New Roman"/>
          <w:color w:val="000000" w:themeColor="text1"/>
          <w:sz w:val="28"/>
          <w:szCs w:val="28"/>
          <w:lang w:eastAsia="ru-RU"/>
        </w:rPr>
        <w:lastRenderedPageBreak/>
        <w:t>организациями и гражданами.</w:t>
      </w:r>
    </w:p>
    <w:p w:rsidR="000D201D" w:rsidRPr="000D201D" w:rsidRDefault="000D201D" w:rsidP="000D201D">
      <w:pPr>
        <w:widowControl w:val="0"/>
        <w:autoSpaceDE w:val="0"/>
        <w:autoSpaceDN w:val="0"/>
        <w:jc w:val="both"/>
        <w:rPr>
          <w:rFonts w:eastAsia="Times New Roman" w:cs="Times New Roman"/>
          <w:color w:val="000000" w:themeColor="text1"/>
          <w:sz w:val="28"/>
          <w:szCs w:val="28"/>
          <w:shd w:val="clear" w:color="auto" w:fill="FFFF00"/>
          <w:lang w:eastAsia="ru-RU"/>
        </w:rPr>
      </w:pPr>
      <w:r w:rsidRPr="000D201D">
        <w:rPr>
          <w:rFonts w:eastAsia="Times New Roman" w:cs="Times New Roman"/>
          <w:color w:val="000000" w:themeColor="text1"/>
          <w:sz w:val="28"/>
          <w:szCs w:val="28"/>
          <w:lang w:eastAsia="ru-RU"/>
        </w:rPr>
        <w:t>2.7. Должностные лица, осуществляющие муниципальный контроль, имеют бланки документов с гербом органа местного самоуправления муниципального образования Московской области, служебные удостоверения, формы (образцы) которых устанавливаются соответственно органами местного самоуправления.</w:t>
      </w:r>
    </w:p>
    <w:p w:rsidR="000D201D" w:rsidRPr="000D201D" w:rsidRDefault="000D201D" w:rsidP="000D201D">
      <w:pPr>
        <w:widowControl w:val="0"/>
        <w:autoSpaceDE w:val="0"/>
        <w:autoSpaceDN w:val="0"/>
        <w:jc w:val="both"/>
        <w:rPr>
          <w:rFonts w:cs="Times New Roman"/>
          <w:sz w:val="28"/>
          <w:szCs w:val="28"/>
        </w:rPr>
      </w:pPr>
      <w:r w:rsidRPr="000D201D">
        <w:rPr>
          <w:rFonts w:eastAsia="Times New Roman" w:cs="Times New Roman"/>
          <w:sz w:val="28"/>
          <w:szCs w:val="28"/>
          <w:lang w:eastAsia="ru-RU"/>
        </w:rPr>
        <w:t xml:space="preserve">2.8. </w:t>
      </w:r>
      <w:r w:rsidRPr="000D201D">
        <w:rPr>
          <w:rFonts w:cs="Times New Roman"/>
          <w:bCs/>
          <w:sz w:val="28"/>
          <w:szCs w:val="28"/>
        </w:rPr>
        <w:t>Ограничения и запреты, связанные с исполнением полномочий инспектора.</w:t>
      </w:r>
    </w:p>
    <w:p w:rsidR="000D201D" w:rsidRPr="000D201D" w:rsidRDefault="000D201D" w:rsidP="000D201D">
      <w:pPr>
        <w:widowControl w:val="0"/>
        <w:autoSpaceDE w:val="0"/>
        <w:autoSpaceDN w:val="0"/>
        <w:jc w:val="both"/>
        <w:rPr>
          <w:rFonts w:cs="Times New Roman"/>
          <w:sz w:val="28"/>
          <w:szCs w:val="28"/>
        </w:rPr>
      </w:pPr>
      <w:r w:rsidRPr="000D201D">
        <w:rPr>
          <w:rFonts w:cs="Times New Roman"/>
          <w:sz w:val="28"/>
          <w:szCs w:val="28"/>
        </w:rPr>
        <w:t>2.8.1. Инспектор не вправе:</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1) оценивать соблюдение обязательных требований, если оценка соблюдения таких требований не относится к полномочиям органа муниципального контроля;</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2) проводить муниципальный контроль, совершать контрольные действия, не предусмотренные решением органа муниципального контроля;</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3) проводить муниципальный контроль, совершать муниципальный контроль в случае отсутствия при проведении указанных мероприятий (действий) контролируемого лица, за исключением контрольных (надзорных) мероприятий, контрольных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муниципального контроля может быть проведена, а контролируемое лицо было надлежащим образом уведомлено о проведении контрольного (надзорного) мероприятия;</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lastRenderedPageBreak/>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действий;</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10) превышать установленные сроки проведения контрольных (надзорных) мероприятий;</w:t>
      </w:r>
    </w:p>
    <w:p w:rsidR="000D201D" w:rsidRPr="000D201D" w:rsidRDefault="000D201D" w:rsidP="000D201D">
      <w:pPr>
        <w:autoSpaceDE w:val="0"/>
        <w:autoSpaceDN w:val="0"/>
        <w:adjustRightInd w:val="0"/>
        <w:jc w:val="both"/>
        <w:rPr>
          <w:rFonts w:cs="Times New Roman"/>
          <w:sz w:val="28"/>
          <w:szCs w:val="28"/>
        </w:rPr>
      </w:pPr>
      <w:r w:rsidRPr="000D201D">
        <w:rPr>
          <w:rFonts w:cs="Times New Roman"/>
          <w:sz w:val="28"/>
          <w:szCs w:val="28"/>
        </w:rP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jc w:val="center"/>
        <w:rPr>
          <w:rFonts w:eastAsia="Times New Roman" w:cs="Times New Roman"/>
          <w:b/>
          <w:sz w:val="28"/>
          <w:szCs w:val="28"/>
          <w:lang w:eastAsia="ru-RU"/>
        </w:rPr>
      </w:pPr>
      <w:r w:rsidRPr="000D201D">
        <w:rPr>
          <w:rFonts w:eastAsia="Times New Roman" w:cs="Times New Roman"/>
          <w:b/>
          <w:sz w:val="28"/>
          <w:szCs w:val="28"/>
          <w:lang w:val="en-US" w:eastAsia="ru-RU"/>
        </w:rPr>
        <w:t>III</w:t>
      </w:r>
      <w:r w:rsidRPr="000D201D">
        <w:rPr>
          <w:rFonts w:eastAsia="Times New Roman" w:cs="Times New Roman"/>
          <w:b/>
          <w:sz w:val="28"/>
          <w:szCs w:val="28"/>
          <w:lang w:eastAsia="ru-RU"/>
        </w:rPr>
        <w:t xml:space="preserve">. Управление рисками причинения вреда (ущерба) </w:t>
      </w:r>
      <w:r w:rsidRPr="000D201D">
        <w:rPr>
          <w:rFonts w:eastAsia="Times New Roman" w:cs="Times New Roman"/>
          <w:b/>
          <w:sz w:val="28"/>
          <w:szCs w:val="28"/>
          <w:lang w:eastAsia="ru-RU"/>
        </w:rPr>
        <w:br/>
        <w:t>охраняемым законом ценностям при осуществлении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3.1. Муниципальный контроль осуществляется на основе управления рисками причинения вреда (ущерба) охраняемым законом ценностям.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3.2. Для целей управления рисками причинения вреда (ущерба) охраняемым законом ценностям при осуществлении муниципального контроля объекты муниципального контроля подлежат отнесению к одной из категорий риска причинения вреда (ущерба):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средний риск;</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умеренный риск;</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низкий риск.</w:t>
      </w:r>
      <w:bookmarkStart w:id="1" w:name="P79"/>
      <w:bookmarkEnd w:id="1"/>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соответствии с критериями отнесения объектов контроля к определенной категории риска при осуществлении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3.4. В рамках осуществления муниципального контроля объекты контроля относятся к следующим категориям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к категории среднего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к категории умеренного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w:t>
      </w:r>
      <w:r w:rsidRPr="000D201D">
        <w:rPr>
          <w:rFonts w:eastAsia="Times New Roman" w:cs="Times New Roman"/>
          <w:color w:val="000000" w:themeColor="text1"/>
          <w:sz w:val="28"/>
          <w:szCs w:val="28"/>
          <w:lang w:eastAsia="ru-RU"/>
        </w:rPr>
        <w:lastRenderedPageBreak/>
        <w:t>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на автомобильном транспорте, городском наземном электрическом транспорте и в дорожном хозяйстве;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к категории низкого риска – объекты контроля, которые не указаны в подпунктах 1-2 настоящего пункта.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3.5. При наличии критериев, позволяющих отнести объект контроля к различным категориям риска, подлежат применению критерии, относящие объект контроля к более высокой категории риска. 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контроля считаются отнесенными к низкой категории риска.</w:t>
      </w:r>
      <w:bookmarkStart w:id="2" w:name="P81"/>
      <w:bookmarkEnd w:id="2"/>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3.6. При отнесении объектов контроля к категориям риска органами муниципального контроля используются в том числе: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сведения, содержащиеся в Едином государственном реестре недвижимости;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сведения, содержащиеся в Региональной навигационно-информационной системе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сведения, содержащиеся Системе для контроля и планирования в сфере дорожной инфраструктуры.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Объект контроля считается отнесенным к одной из категорий риска после внесения сведений в единый реестр видов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3.7. В зависимости от присвоенной категории риска причинения вреда (ущерба) периодичность проведения плановых контрольных (надзорных) мероприятий, периодичность проведения обязательных профилактических визитов составляет: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для объектов контроля, отнесенных к категории значительного, среднего, умеренного риска обязательный профилактический визит проводится с периодичностью, установленной постановлением Правительством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отношении объектов контроля, отнесенных к категории низкого риска, плановые контрольные (надзорные) мероприятия не проводятся.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ежегодные планы проведения плановых контрольных (надзорных) мероприятий подлежат включению контрольные (надзорные)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3.8. По запросу контролируемого лица орган муниципального контроля в срок, не превышающий 10 рабочих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3.9. Органы муниципального контроля ведут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решением, указанным в </w:t>
      </w:r>
      <w:hyperlink w:anchor="P79" w:tooltip="3.3. Решение об отнесении органами муниципального контроля объектов контроля к определенной категории риска и изменении присвоенной объекту контроля категории риска принимается руководителем органа муниципального контроля по месту нахождения объекта контроля в">
        <w:r w:rsidRPr="000D201D">
          <w:rPr>
            <w:rFonts w:eastAsia="Times New Roman" w:cs="Times New Roman"/>
            <w:color w:val="000000" w:themeColor="text1"/>
            <w:sz w:val="28"/>
            <w:szCs w:val="28"/>
            <w:lang w:eastAsia="ru-RU"/>
          </w:rPr>
          <w:t>пункте 3.3</w:t>
        </w:r>
      </w:hyperlink>
      <w:r w:rsidRPr="000D201D">
        <w:rPr>
          <w:rFonts w:eastAsia="Times New Roman" w:cs="Times New Roman"/>
          <w:color w:val="000000" w:themeColor="text1"/>
          <w:sz w:val="28"/>
          <w:szCs w:val="28"/>
          <w:lang w:eastAsia="ru-RU"/>
        </w:rPr>
        <w:t xml:space="preserve"> настоящего Положения.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Перечни объектов контроля с указанием категорий риска размещаются на официальных сайтах администраций органов местного самоуправления.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3.10. Перечни объектов контроля содержат следующую информацию:</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наименование объекта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идентификационный номер налогоплательщика объекта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адрес объекта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категория риска объекта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реквизиты решения о присвоении объекту контроля категории риска, а также сведения, на основании которых было принято решение об отнесении объекта контроля к категории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jc w:val="center"/>
        <w:rPr>
          <w:rFonts w:eastAsia="Times New Roman" w:cs="Times New Roman"/>
          <w:b/>
          <w:bCs/>
          <w:sz w:val="28"/>
          <w:szCs w:val="28"/>
          <w:lang w:eastAsia="ru-RU"/>
        </w:rPr>
      </w:pPr>
      <w:r w:rsidRPr="000D201D">
        <w:rPr>
          <w:rFonts w:eastAsia="Times New Roman" w:cs="Times New Roman"/>
          <w:b/>
          <w:bCs/>
          <w:sz w:val="28"/>
          <w:szCs w:val="28"/>
          <w:lang w:val="en-US" w:eastAsia="ru-RU"/>
        </w:rPr>
        <w:t>IV</w:t>
      </w:r>
      <w:r w:rsidRPr="000D201D">
        <w:rPr>
          <w:rFonts w:eastAsia="Times New Roman" w:cs="Times New Roman"/>
          <w:b/>
          <w:bCs/>
          <w:sz w:val="28"/>
          <w:szCs w:val="28"/>
          <w:lang w:eastAsia="ru-RU"/>
        </w:rPr>
        <w:t>. Профилактика рисков причинения вреда (ущерба)</w:t>
      </w:r>
    </w:p>
    <w:p w:rsidR="000D201D" w:rsidRPr="000D201D" w:rsidRDefault="000D201D" w:rsidP="000D201D">
      <w:pPr>
        <w:contextualSpacing/>
        <w:jc w:val="center"/>
        <w:rPr>
          <w:rFonts w:eastAsia="Times New Roman" w:cs="Times New Roman"/>
          <w:b/>
          <w:bCs/>
          <w:sz w:val="28"/>
          <w:szCs w:val="28"/>
          <w:lang w:eastAsia="ru-RU"/>
        </w:rPr>
      </w:pPr>
      <w:r w:rsidRPr="000D201D">
        <w:rPr>
          <w:rFonts w:eastAsia="Times New Roman" w:cs="Times New Roman"/>
          <w:b/>
          <w:bCs/>
          <w:sz w:val="28"/>
          <w:szCs w:val="28"/>
          <w:lang w:eastAsia="ru-RU"/>
        </w:rPr>
        <w:t>охраняемым законом ценностям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4.1. Профилактические мероприятия осуществляются органами муниципального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При осуществлении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(заместителю руководителя) органа муниципального контроля для принятия решения о проведении контрольных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4.2. При осуществлении муниципального контроля могут проводиться следующие виды профилактических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информирование;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обобщение правоприменительной практики;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объявление предостережений;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консультирование;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профилактический визит.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4.3. </w:t>
      </w:r>
      <w:r w:rsidRPr="000D201D">
        <w:rPr>
          <w:rFonts w:eastAsia="Times New Roman" w:cs="Times New Roman"/>
          <w:b/>
          <w:color w:val="000000" w:themeColor="text1"/>
          <w:sz w:val="28"/>
          <w:szCs w:val="28"/>
          <w:lang w:eastAsia="ru-RU"/>
        </w:rPr>
        <w:t>Информирование</w:t>
      </w:r>
      <w:r w:rsidRPr="000D201D">
        <w:rPr>
          <w:rFonts w:eastAsia="Times New Roman" w:cs="Times New Roman"/>
          <w:color w:val="000000" w:themeColor="text1"/>
          <w:sz w:val="28"/>
          <w:szCs w:val="28"/>
          <w:lang w:eastAsia="ru-RU"/>
        </w:rPr>
        <w:t xml:space="preserve"> осуществляется органами муниципального контроля по вопросам соблюдения обязательных требований посредством размещения соответствующих сведений на официальном сайте администрации Талдомского городского округа Московской области в информационно-телекоммуникационной сети Интернет (далее - сеть Интернет) и средствах массовой информации.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 xml:space="preserve">Органы муниципального контроля обязаны размещать и поддерживать в актуальном состоянии на официальном сайте в сети Интернет сведения, предусмотренные </w:t>
      </w:r>
      <w:hyperlink r:id="rId1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3 статьи 46</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4.4. </w:t>
      </w:r>
      <w:r w:rsidRPr="000D201D">
        <w:rPr>
          <w:rFonts w:eastAsia="Times New Roman" w:cs="Times New Roman"/>
          <w:b/>
          <w:color w:val="000000" w:themeColor="text1"/>
          <w:sz w:val="28"/>
          <w:szCs w:val="28"/>
          <w:lang w:eastAsia="ru-RU"/>
        </w:rPr>
        <w:t>Обобщение правоприменительной практики</w:t>
      </w:r>
      <w:r w:rsidRPr="000D201D">
        <w:rPr>
          <w:rFonts w:eastAsia="Times New Roman" w:cs="Times New Roman"/>
          <w:color w:val="000000" w:themeColor="text1"/>
          <w:sz w:val="28"/>
          <w:szCs w:val="28"/>
          <w:lang w:eastAsia="ru-RU"/>
        </w:rPr>
        <w:t xml:space="preserve"> осуществляется органами муниципального контроля посредством сбора и анализа данных о проведенных контрольных (надзорных) мероприятиях и их результатах.</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По итогам обобщения правоприменительной практики органом муниципального контроля ежегодно готовятся доклады, содержащие результаты обобщения правоприменительной практики по осуществлению муниципального контроля, которые утверждаются и размещаются в срок до 1 июля года, следующего за отчетным годом, на официальном сайте администрации Талдомского городского округа Московской области в сети Интернет.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4.5.</w:t>
      </w:r>
      <w:r w:rsidRPr="000D201D">
        <w:rPr>
          <w:rFonts w:eastAsia="Times New Roman" w:cs="Times New Roman"/>
          <w:b/>
          <w:color w:val="000000" w:themeColor="text1"/>
          <w:sz w:val="28"/>
          <w:szCs w:val="28"/>
          <w:lang w:eastAsia="ru-RU"/>
        </w:rPr>
        <w:t xml:space="preserve"> Предостережение </w:t>
      </w:r>
      <w:r w:rsidRPr="000D201D">
        <w:rPr>
          <w:rFonts w:eastAsia="Times New Roman" w:cs="Times New Roman"/>
          <w:color w:val="000000" w:themeColor="text1"/>
          <w:sz w:val="28"/>
          <w:szCs w:val="28"/>
          <w:lang w:eastAsia="ru-RU"/>
        </w:rPr>
        <w:t>о недопустимости нарушения обязательных требований (далее - предостережение) объявляется контролируемому лицу в случае наличия у контрольного (надзорного)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 соблюдения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Предостережение объявляется и направляется контролируемому лицу в порядке, предусмотренном Федеральным законом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Предостережение оформляется в письменной форме или в форме электронного документа.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Объявляемые предостережения регистрируются в журнале учета предостережений с присвоением регистрационного номера.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случае объявления органом муниципального контроля предостережения контролируемое лицо вправе подать возражение в отношении предостережения (далее - возражение) в срок не позднее 20 рабочих дней со дня получения им предостережения. Возражение в отношении предостережения направляется контролируемым лицом в орган муниципального контроля через РПГУ или посредством ЕПГУ.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 Возражение в отношении предостережения должно содержать следующие данные: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фамилия,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возражение по доверенности;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2) идентификационный номер налогоплательщика заявителя;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учетный номер предостережения в едином реестре контрольных (надзорных) мероприятий (далее – ЕРКНМ), в отношении которого подается возражение;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4) доводы, на основании которых заявитель не согласен с объявленным предостережением. </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Заявителем могут быть представлены документы либо их копии, подтверждающие его доводы.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Возражение рассматривается контрольный (надзорным) органом в течение 10 рабочих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В случае </w:t>
      </w:r>
      <w:proofErr w:type="gramStart"/>
      <w:r w:rsidRPr="000D201D">
        <w:rPr>
          <w:rFonts w:eastAsia="Times New Roman" w:cs="Times New Roman"/>
          <w:color w:val="000000" w:themeColor="text1"/>
          <w:sz w:val="28"/>
          <w:szCs w:val="28"/>
          <w:lang w:eastAsia="ru-RU"/>
        </w:rPr>
        <w:t>принятия</w:t>
      </w:r>
      <w:proofErr w:type="gramEnd"/>
      <w:r w:rsidRPr="000D201D">
        <w:rPr>
          <w:rFonts w:eastAsia="Times New Roman" w:cs="Times New Roman"/>
          <w:color w:val="000000" w:themeColor="text1"/>
          <w:sz w:val="28"/>
          <w:szCs w:val="28"/>
          <w:lang w:eastAsia="ru-RU"/>
        </w:rPr>
        <w:t xml:space="preserve"> представленных в возражении контролируемого лица доводов руководитель (заместитель руководителя) органа муниципального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Ответ по итогам рассмотрения предостережения направляется заявителю на бумажном носителе либо в форме электронного документа, в том числе через федеральную государственную информационную систему «Единый портал государственных и муниципальных услуг (функций)» (далее – ФГИС ЕПГУ).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4.6. Должностное лицо органа муниципального контроля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b/>
          <w:color w:val="000000" w:themeColor="text1"/>
          <w:sz w:val="28"/>
          <w:szCs w:val="28"/>
          <w:lang w:eastAsia="ru-RU"/>
        </w:rPr>
        <w:t>Консультирование</w:t>
      </w:r>
      <w:r w:rsidRPr="000D201D">
        <w:rPr>
          <w:rFonts w:eastAsia="Times New Roman" w:cs="Times New Roman"/>
          <w:color w:val="000000" w:themeColor="text1"/>
          <w:sz w:val="28"/>
          <w:szCs w:val="28"/>
          <w:lang w:eastAsia="ru-RU"/>
        </w:rPr>
        <w:t xml:space="preserve"> осуществляется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Консультирование осуществляется по следующим вопросам: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организация и осуществление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порядок осуществления контрольных мероприятий, установленных настоящим Положением;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порядок обжалования действий (бездействия) должностных лиц контрольного (надзорного) органа;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Консультирование в письменной форме осуществляется должностным лицом в следующих случаях:</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контролируемым лицом представлен письменный запрос о представлении письменного ответа по вопросам консультирования;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2) за время консультирования предоставить ответ на поставленные вопросы невозможно;</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ответ на поставленные вопросы требует дополнительного запроса сведений.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Информация, ставшая известной должностному лицу органа муниципального контроля в ходе консультирования, не может использоваться органом муниципального контроля в целях оценки контролируемого лица по вопросам соблюдения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случае поступления в контрольный (надзорный) орган 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в сети «Интернет» письменного разъяснения.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4.7.</w:t>
      </w:r>
      <w:r w:rsidRPr="000D201D">
        <w:rPr>
          <w:rFonts w:eastAsia="Times New Roman" w:cs="Times New Roman"/>
          <w:b/>
          <w:color w:val="000000" w:themeColor="text1"/>
          <w:sz w:val="28"/>
          <w:szCs w:val="28"/>
          <w:lang w:eastAsia="ru-RU"/>
        </w:rPr>
        <w:t xml:space="preserve"> Профилактический визит</w:t>
      </w:r>
      <w:r w:rsidRPr="000D201D">
        <w:rPr>
          <w:rFonts w:eastAsia="Times New Roman" w:cs="Times New Roman"/>
          <w:color w:val="000000" w:themeColor="text1"/>
          <w:sz w:val="28"/>
          <w:szCs w:val="28"/>
          <w:lang w:eastAsia="ru-RU"/>
        </w:rPr>
        <w:t xml:space="preserve">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также может использоваться мобильное приложение "Проверки Подмосковья".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Обязательный профилактический визит проводится должностными лицами контрольного (надзорного) органа в соответствии со статьей 52.1. Федерального </w:t>
      </w:r>
      <w:r w:rsidRPr="000D201D">
        <w:rPr>
          <w:rFonts w:eastAsia="Times New Roman" w:cs="Times New Roman"/>
          <w:color w:val="000000" w:themeColor="text1"/>
          <w:sz w:val="28"/>
          <w:szCs w:val="28"/>
          <w:lang w:eastAsia="ru-RU"/>
        </w:rPr>
        <w:lastRenderedPageBreak/>
        <w:t>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Обязательный профилактический визит проводится: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Контролируемое лицо не вправе отказаться от проведения обязательного профилактического визита.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Срок проведения обязательного профилактического визита не может превышать 10 рабочих дней и может быть продлен на срок, необходимый для проведения экспертизы, испытаний.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 В случае невозможности проведения обязательного профилактического визита и (или) уклонения контролируемого лица от его проведения должностное лицо контрольного (надзорного) органа составляет акт о невозможности проведения обязательного профилактического визита.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Контролируемое лицо, относящееся к субъектам малого предпринимательства, являющееся социально ориентированной некоммерческой организацией либо государственным или муниципальным учреждением вправе обратиться в контрольный (надзорный) орган с заявлением о проведении в отношении его профилактического визита, в порядке, установленном частями 2 – 7 статьи 52.2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Контрольный (надзорный) орган не может выдавать контролируемым лицам предписания об устранении выявленных нарушений обязательных требований в ходе проведения профилактического визита по инициативе контролируемого лица.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Решение об отказе в проведении профилактического визита принимается органом муниципального контроля в соответствии с частью 4 статьи 52.2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center"/>
        <w:outlineLvl w:val="1"/>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val="en-US" w:eastAsia="ru-RU"/>
        </w:rPr>
        <w:t>V</w:t>
      </w:r>
      <w:r w:rsidRPr="000D201D">
        <w:rPr>
          <w:rFonts w:eastAsia="Times New Roman" w:cs="Times New Roman"/>
          <w:b/>
          <w:color w:val="000000" w:themeColor="text1"/>
          <w:sz w:val="28"/>
          <w:szCs w:val="28"/>
          <w:lang w:eastAsia="ru-RU"/>
        </w:rPr>
        <w:t>. Осуществление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5.1. Контрольные (надзорные) мероприятия в отношении юридических лиц и индивидуальных предпринимателей проводятся должностными лицами органов муниципального контроля в соответствии с Федеральным </w:t>
      </w:r>
      <w:hyperlink r:id="rId1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законом</w:t>
        </w:r>
      </w:hyperlink>
      <w:r w:rsidRPr="000D201D">
        <w:rPr>
          <w:rFonts w:eastAsia="Times New Roman" w:cs="Times New Roman"/>
          <w:color w:val="000000" w:themeColor="text1"/>
          <w:sz w:val="28"/>
          <w:szCs w:val="28"/>
          <w:lang w:eastAsia="ru-RU"/>
        </w:rPr>
        <w:t xml:space="preserve"> № 248-ФЗ. года".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5.2. Плановые контрольные (надзорные) мероприятия в отношении юридических лиц, индивидуальных предпринимателей проводятся на основании ежегодных </w:t>
      </w:r>
      <w:r w:rsidRPr="000D201D">
        <w:rPr>
          <w:rFonts w:eastAsia="Times New Roman" w:cs="Times New Roman"/>
          <w:color w:val="000000" w:themeColor="text1"/>
          <w:sz w:val="28"/>
          <w:szCs w:val="28"/>
          <w:lang w:eastAsia="ru-RU"/>
        </w:rPr>
        <w:lastRenderedPageBreak/>
        <w:t xml:space="preserve">планов проведения плановых контрольных (надзорных) мероприятий, формируемых в соответствии с </w:t>
      </w:r>
      <w:hyperlink r:id="rId15" w:tooltip="Постановление Правительства РФ от 31.12.2020 N 2428 (ред. от 23.05.2025) &quot;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
        <w:r w:rsidRPr="000D201D">
          <w:rPr>
            <w:rFonts w:eastAsia="Times New Roman" w:cs="Times New Roman"/>
            <w:color w:val="000000" w:themeColor="text1"/>
            <w:sz w:val="28"/>
            <w:szCs w:val="28"/>
            <w:lang w:eastAsia="ru-RU"/>
          </w:rPr>
          <w:t>Правилами</w:t>
        </w:r>
      </w:hyperlink>
      <w:r w:rsidRPr="000D201D">
        <w:rPr>
          <w:rFonts w:eastAsia="Times New Roman" w:cs="Times New Roman"/>
          <w:color w:val="000000" w:themeColor="text1"/>
          <w:sz w:val="28"/>
          <w:szCs w:val="28"/>
          <w:lang w:eastAsia="ru-RU"/>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5.3. Информация о контрольных (надзорных) мероприятиях размещается в ЕРКНМ.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5.4. В целях фиксации должностным лицом, уполномоченным на осуществление муниципального контроля (далее - должностное лицо),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аудио- и видеозапись.</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должностными лицами и специалистами самостоятельно.</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Проведение фотосъемки, аудио- и видеозаписи осуществляется с обязательным уведомлением контролируемого лица.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Результаты проведения фотосъемки, аудио- и видеозаписи являются приложением к акту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5.5. При осуществлении контрольных мероприятий может использоваться мобильное приложение "Проверки Подмосковья", мобильное приложения </w:t>
      </w:r>
      <w:r w:rsidRPr="000D201D">
        <w:rPr>
          <w:rFonts w:eastAsia="Times New Roman" w:cs="Times New Roman"/>
          <w:color w:val="000000" w:themeColor="text1"/>
          <w:sz w:val="28"/>
          <w:szCs w:val="28"/>
          <w:lang w:eastAsia="ru-RU"/>
        </w:rPr>
        <w:lastRenderedPageBreak/>
        <w:t>"Инспектор"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rsidR="000D201D" w:rsidRPr="000D201D" w:rsidRDefault="000D201D" w:rsidP="000D201D">
      <w:pPr>
        <w:jc w:val="both"/>
        <w:rPr>
          <w:rFonts w:eastAsia="Times New Roman" w:cs="Times New Roman"/>
          <w:sz w:val="28"/>
          <w:szCs w:val="28"/>
          <w:lang w:eastAsia="ru-RU"/>
        </w:rPr>
      </w:pPr>
      <w:r w:rsidRPr="000D201D">
        <w:rPr>
          <w:rFonts w:eastAsia="Times New Roman" w:cs="Times New Roman"/>
          <w:color w:val="000000" w:themeColor="text1"/>
          <w:sz w:val="28"/>
          <w:szCs w:val="28"/>
          <w:lang w:eastAsia="ru-RU"/>
        </w:rPr>
        <w:t xml:space="preserve">5.6. </w:t>
      </w:r>
      <w:r w:rsidRPr="000D201D">
        <w:rPr>
          <w:rFonts w:eastAsia="Times New Roman" w:cs="Times New Roman"/>
          <w:sz w:val="28"/>
          <w:szCs w:val="28"/>
          <w:lang w:eastAsia="ru-RU"/>
        </w:rPr>
        <w:t>При проведении контрольного (надзорного) мероприятия, предусматривающего взаимодействие с контролируемым лицом в месте осуществления деятельности контролируемого лица, контролируемому лицу должностным лицом контрольного (надзорного) органа предъявляются служебное удостоверение, решение о проведении контрольного (надзорного) мероприятия, подписанное руководителем контрольного (надзорного) органа, а также сообщается учетный номер контрольного (надзорного) мероприятия в ЕРКНМ.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5.7.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2 статьи 90</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5.8.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Оформление акта производится в день окончания проведения такого мероприятия на месте проведения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5.9. Контрольные (надзорные) мероприятия без взаимодействия с контролируемыми лицами проводятся должностными лицами органа муниципального контроля на основании заданий уполномоченных должностных лиц органа муниципального контроля, включая задания, содержащиеся в планах работы органа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контроля (надзора) в планы контрольных </w:t>
      </w:r>
      <w:r w:rsidRPr="000D201D">
        <w:rPr>
          <w:rFonts w:eastAsia="Times New Roman" w:cs="Times New Roman"/>
          <w:color w:val="000000" w:themeColor="text1"/>
          <w:sz w:val="28"/>
          <w:szCs w:val="28"/>
          <w:lang w:eastAsia="ru-RU"/>
        </w:rPr>
        <w:lastRenderedPageBreak/>
        <w:t>(надзорных) мероприятий на текущий год.</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5.10. Информация о контрольных (надзорных) мероприятиях размещается в едином реестре контрольных (надзорных)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5.11. Информирование контролируемых лиц о совершаемых должностными лицами органов муниципального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Контролируемое лицо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контроля уведомления о необходимости получения документов на бумажном 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Указанное контролируемое лицо вправе направлять в орган муниципального контроля документы на бумажном носителе.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5.12. Контролируемое лицо вправе представить в орган муниципального контроля информацию о невозможности присутствия при проведении контрольного (надзорного) мероприятия в случае введения режима повышенной готовности или чрезвычайной ситуации на всей территории Российской Федерации либо на ее части.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Информация о невозможности проведения в отношении контролируемых лиц, направляется непосредственно контролируемыми лицами или их законными представителями в орган муниципального контроля, вынесший решение о проведении проверки, на адрес, указанный в решении о проведении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случаях, указанных в настоящем пункте, проведение контрольного (надзорного) мероприятия в отношении контролируемых лиц, предоставивших такую информацию, переносится на срок до устранения причин, препятствующих присутствию при проведении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контроля вправе выдать рекомендации по соблюдению обязательных требований, провести иные мероприятия, направленные на </w:t>
      </w:r>
      <w:r w:rsidRPr="000D201D">
        <w:rPr>
          <w:rFonts w:eastAsia="Times New Roman" w:cs="Times New Roman"/>
          <w:color w:val="000000" w:themeColor="text1"/>
          <w:sz w:val="28"/>
          <w:szCs w:val="28"/>
          <w:lang w:eastAsia="ru-RU"/>
        </w:rPr>
        <w:lastRenderedPageBreak/>
        <w:t>профилактику рисков причинения вреда (ущерба) охраняемым законом ценностям.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контролируемых лиц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при выявлении в ходе контрольного (надзорного) мероприятия признаков административного правонарушения направить информацию об этом 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5.15. В случае выявления в ходе проведения проверки в рамках осуществления муниципального контроля нарушений обязательных требований,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5.16. В случае выявления при проведении проверок в рамках осуществления муниципального контроля фактов, свидетельствующих о совершении административного правонарушения, ответственность за которое предусмотрена </w:t>
      </w:r>
      <w:hyperlink r:id="rId17"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частью 1 статьи 19.4</w:t>
        </w:r>
      </w:hyperlink>
      <w:r w:rsidRPr="000D201D">
        <w:rPr>
          <w:rFonts w:eastAsia="Times New Roman" w:cs="Times New Roman"/>
          <w:color w:val="000000" w:themeColor="text1"/>
          <w:sz w:val="28"/>
          <w:szCs w:val="28"/>
          <w:lang w:eastAsia="ru-RU"/>
        </w:rPr>
        <w:t xml:space="preserve">, </w:t>
      </w:r>
      <w:hyperlink r:id="rId18"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статьей 19.4.1</w:t>
        </w:r>
      </w:hyperlink>
      <w:r w:rsidRPr="000D201D">
        <w:rPr>
          <w:rFonts w:eastAsia="Times New Roman" w:cs="Times New Roman"/>
          <w:color w:val="000000" w:themeColor="text1"/>
          <w:sz w:val="28"/>
          <w:szCs w:val="28"/>
          <w:lang w:eastAsia="ru-RU"/>
        </w:rPr>
        <w:t xml:space="preserve">, </w:t>
      </w:r>
      <w:hyperlink r:id="rId19"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частью 1 статьи 19.5</w:t>
        </w:r>
      </w:hyperlink>
      <w:r w:rsidRPr="000D201D">
        <w:rPr>
          <w:rFonts w:eastAsia="Times New Roman" w:cs="Times New Roman"/>
          <w:color w:val="000000" w:themeColor="text1"/>
          <w:sz w:val="28"/>
          <w:szCs w:val="28"/>
          <w:lang w:eastAsia="ru-RU"/>
        </w:rPr>
        <w:t xml:space="preserve">, </w:t>
      </w:r>
      <w:hyperlink r:id="rId20"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статьей 19.7</w:t>
        </w:r>
      </w:hyperlink>
      <w:r w:rsidRPr="000D201D">
        <w:rPr>
          <w:rFonts w:eastAsia="Times New Roman" w:cs="Times New Roman"/>
          <w:color w:val="000000" w:themeColor="text1"/>
          <w:sz w:val="28"/>
          <w:szCs w:val="28"/>
          <w:lang w:eastAsia="ru-RU"/>
        </w:rPr>
        <w:t xml:space="preserve"> Кодекса Российской Федерации об административных правонарушениях, а также в случае выявления при проведении контрольных (надзорных) мероприятий в рамках осуществления муниципального контроля фактов, свидетельствующих о совершении административного правонарушения, ответственность за которое </w:t>
      </w:r>
      <w:r w:rsidRPr="000D201D">
        <w:rPr>
          <w:rFonts w:eastAsia="Times New Roman" w:cs="Times New Roman"/>
          <w:color w:val="000000" w:themeColor="text1"/>
          <w:sz w:val="28"/>
          <w:szCs w:val="28"/>
          <w:lang w:eastAsia="ru-RU"/>
        </w:rPr>
        <w:lastRenderedPageBreak/>
        <w:t>предусмотрена (за исключением случаев совершения административного правонарушения должностным лицом органа местного самоуправления) Кодекса Московской области об административных правонарушениях (далее - КоАП Московской области), должностными лицами органа муниципального контроля составляется протокол об административном правонарушении, который вручается или направляется контролируемому лицу, в соответствии с законодательством об административных правонарушениях.</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5.17. В случае выявления при проведении контрольных мероприятий в рамках осуществления муниципального контроля факта, свидетельствующего о совершении административного правонарушения должностным лицом органа местного самоуправления, ответственность за которое предусмотрена </w:t>
      </w:r>
      <w:hyperlink r:id="rId21"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КоАП</w:t>
        </w:r>
      </w:hyperlink>
      <w:r w:rsidRPr="000D201D">
        <w:rPr>
          <w:rFonts w:eastAsia="Times New Roman" w:cs="Times New Roman"/>
          <w:color w:val="000000" w:themeColor="text1"/>
          <w:sz w:val="28"/>
          <w:szCs w:val="28"/>
          <w:lang w:eastAsia="ru-RU"/>
        </w:rPr>
        <w:t xml:space="preserve"> Московской области, должностное лицо информирует о выявленном факте учреждение, подведомственное центральному исполнительному органу государственной власти Московской области, уполномоченное на рассмотрение дел об административных правонарушениях, предусмотренных </w:t>
      </w:r>
      <w:hyperlink r:id="rId22" w:tooltip="&quot;Кодекс Российской Федерации об административных правонарушениях&quot; от 30.12.2001 N 195-ФЗ (ред. от 29.12.2025) (с изм. и доп., вступ. в силу с 09.01.2026) {КонсультантПлюс}">
        <w:r w:rsidRPr="000D201D">
          <w:rPr>
            <w:rFonts w:eastAsia="Times New Roman" w:cs="Times New Roman"/>
            <w:color w:val="000000" w:themeColor="text1"/>
            <w:sz w:val="28"/>
            <w:szCs w:val="28"/>
            <w:lang w:eastAsia="ru-RU"/>
          </w:rPr>
          <w:t>КоАП</w:t>
        </w:r>
      </w:hyperlink>
      <w:r w:rsidRPr="000D201D">
        <w:rPr>
          <w:rFonts w:eastAsia="Times New Roman" w:cs="Times New Roman"/>
          <w:color w:val="000000" w:themeColor="text1"/>
          <w:sz w:val="28"/>
          <w:szCs w:val="28"/>
          <w:lang w:eastAsia="ru-RU"/>
        </w:rPr>
        <w:t xml:space="preserve"> Московской области (далее - учреждение), с целью составления учреждением протокола об административном правонарушении.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5.18. Органы муниципального контроля при организации и осуществлении муниципального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w:t>
      </w:r>
      <w:hyperlink r:id="rId23" w:tooltip="Постановление Правительства РФ от 06.03.2021 N 338 (ред. от 30.04.2022) &quot;О межведомственном информационном взаимодействии в рамках осуществления государственного контроля (надзора), муниципального контроля&quot; (вместе с &quot;Правилами предоставления в рамках межведом">
        <w:r w:rsidRPr="000D201D">
          <w:rPr>
            <w:rFonts w:eastAsia="Times New Roman" w:cs="Times New Roman"/>
            <w:color w:val="000000" w:themeColor="text1"/>
            <w:sz w:val="28"/>
            <w:szCs w:val="28"/>
            <w:lang w:eastAsia="ru-RU"/>
          </w:rPr>
          <w:t>Правилами</w:t>
        </w:r>
      </w:hyperlink>
      <w:r w:rsidRPr="000D201D">
        <w:rPr>
          <w:rFonts w:eastAsia="Times New Roman" w:cs="Times New Roman"/>
          <w:color w:val="000000" w:themeColor="text1"/>
          <w:sz w:val="28"/>
          <w:szCs w:val="28"/>
          <w:lang w:eastAsia="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5.19.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Результаты контрольных (надзорных) мероприятий, указанных в пунктах 70 и 71 настоящего Положения, оформляются в соответствии с главой 16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jc w:val="center"/>
        <w:rPr>
          <w:rFonts w:eastAsia="Times New Roman" w:cs="Times New Roman"/>
          <w:sz w:val="28"/>
          <w:szCs w:val="28"/>
          <w:lang w:eastAsia="ru-RU"/>
        </w:rPr>
      </w:pPr>
      <w:r w:rsidRPr="000D201D">
        <w:rPr>
          <w:rFonts w:eastAsia="Times New Roman" w:cs="Times New Roman"/>
          <w:b/>
          <w:bCs/>
          <w:sz w:val="28"/>
          <w:szCs w:val="28"/>
          <w:lang w:val="en-US" w:eastAsia="ru-RU"/>
        </w:rPr>
        <w:lastRenderedPageBreak/>
        <w:t>VI</w:t>
      </w:r>
      <w:r w:rsidRPr="000D201D">
        <w:rPr>
          <w:rFonts w:eastAsia="Times New Roman" w:cs="Times New Roman"/>
          <w:b/>
          <w:bCs/>
          <w:sz w:val="28"/>
          <w:szCs w:val="28"/>
          <w:lang w:eastAsia="ru-RU"/>
        </w:rPr>
        <w:t>. Контрольные (надзорные)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bookmarkStart w:id="3" w:name="P202"/>
      <w:bookmarkEnd w:id="3"/>
      <w:r w:rsidRPr="000D201D">
        <w:rPr>
          <w:rFonts w:eastAsia="Times New Roman" w:cs="Times New Roman"/>
          <w:color w:val="000000" w:themeColor="text1"/>
          <w:sz w:val="28"/>
          <w:szCs w:val="28"/>
          <w:lang w:eastAsia="ru-RU"/>
        </w:rPr>
        <w:t>6.1. Муниципальный контроль осуществляется посредством проведения следующих контрольных (надзорных)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6.2. Взаимодействие с контролируемым лицом осуществляется при проведении следующих контрольных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инспекционный визит;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выездная проверка;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документарная проверка.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6.3. Без взаимодействия с контролируемым лицом проводятся следующие контрольные (надзорные)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выездное обследование;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наблюдение за соблюдением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6.4. Контрольные (надзорные) мероприятия, указанные в </w:t>
      </w:r>
      <w:hyperlink w:anchor="P202" w:tooltip="6.1. Муниципальный контроль осуществляется посредством проведения следующих контрольных (надзорных) мероприятий:">
        <w:r w:rsidRPr="000D201D">
          <w:rPr>
            <w:rFonts w:eastAsia="Times New Roman" w:cs="Times New Roman"/>
            <w:color w:val="000000" w:themeColor="text1"/>
            <w:sz w:val="28"/>
            <w:szCs w:val="28"/>
            <w:lang w:eastAsia="ru-RU"/>
          </w:rPr>
          <w:t>пункте 6.1</w:t>
        </w:r>
      </w:hyperlink>
      <w:r w:rsidRPr="000D201D">
        <w:rPr>
          <w:rFonts w:eastAsia="Times New Roman" w:cs="Times New Roman"/>
          <w:color w:val="000000" w:themeColor="text1"/>
          <w:sz w:val="28"/>
          <w:szCs w:val="28"/>
          <w:lang w:eastAsia="ru-RU"/>
        </w:rPr>
        <w:t xml:space="preserve"> настоящего Положения, проводятся в форме внеплановых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6.5. Контрольные (надзорные) мероприятия органами муниципального контроля проводятся в отношении контролируемых лиц - по основаниям, предусмотренным </w:t>
      </w:r>
      <w:hyperlink r:id="rId24"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пунктами 1</w:t>
        </w:r>
      </w:hyperlink>
      <w:r w:rsidRPr="000D201D">
        <w:rPr>
          <w:rFonts w:eastAsia="Times New Roman" w:cs="Times New Roman"/>
          <w:color w:val="000000" w:themeColor="text1"/>
          <w:sz w:val="28"/>
          <w:szCs w:val="28"/>
          <w:lang w:eastAsia="ru-RU"/>
        </w:rPr>
        <w:t xml:space="preserve"> - </w:t>
      </w:r>
      <w:hyperlink r:id="rId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5 части 1</w:t>
        </w:r>
      </w:hyperlink>
      <w:r w:rsidRPr="000D201D">
        <w:rPr>
          <w:rFonts w:eastAsia="Times New Roman" w:cs="Times New Roman"/>
          <w:color w:val="000000" w:themeColor="text1"/>
          <w:sz w:val="28"/>
          <w:szCs w:val="28"/>
          <w:lang w:eastAsia="ru-RU"/>
        </w:rPr>
        <w:t xml:space="preserve"> и </w:t>
      </w:r>
      <w:hyperlink r:id="rId2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2 статьи 57</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Основаниями для проведения контрольных (надзорных) мероприятий являются: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r:id="rId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статьи 60</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выявление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уклонение контролируемого лица от проведения обязательного профилактического визита;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наступление сроков проведения контрольных (надзорных) мероприятий, включенных в план проведения контрольных (надзорных) мероприятий;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 истечение срока исполнения решения контрольного (надзорного) органа об устранении выявленного нарушения обязательных требований в случаях, установленных </w:t>
      </w:r>
      <w:hyperlink r:id="rId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1 статьи 95</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6.6. Индикаторы риска нарушения обязательных требований разрабатываются и утверждаются в порядке, установленном </w:t>
      </w:r>
      <w:hyperlink r:id="rId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9</w:t>
        </w:r>
      </w:hyperlink>
      <w:r w:rsidRPr="000D201D">
        <w:rPr>
          <w:rFonts w:eastAsia="Times New Roman" w:cs="Times New Roman"/>
          <w:color w:val="000000" w:themeColor="text1"/>
          <w:sz w:val="28"/>
          <w:szCs w:val="28"/>
          <w:lang w:eastAsia="ru-RU"/>
        </w:rPr>
        <w:t xml:space="preserve">, </w:t>
      </w:r>
      <w:hyperlink r:id="rId3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пунктом 3 части 10 статьи 23</w:t>
        </w:r>
      </w:hyperlink>
      <w:r w:rsidRPr="000D201D">
        <w:rPr>
          <w:rFonts w:eastAsia="Times New Roman" w:cs="Times New Roman"/>
          <w:color w:val="000000" w:themeColor="text1"/>
          <w:sz w:val="28"/>
          <w:szCs w:val="28"/>
          <w:lang w:eastAsia="ru-RU"/>
        </w:rPr>
        <w:t>, статьей 61.1Федерального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Перечень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 (приложение 2).</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Перечни индикаторов риска нарушения обязательных требований размещаются на официальных сайтах администраций органов местного самоуправления в сети Интернет.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6.7.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6.8. 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 органа муниципального контроля о проведении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center"/>
        <w:outlineLvl w:val="2"/>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eastAsia="ru-RU"/>
        </w:rPr>
        <w:t>Инспекционный визит</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6.9. В ходе инспекционного визита могут совершаться следующие контрольные (надзорные) действия: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осмотр;</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опрос;</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получение письменных объяснений;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инструментальное обследование.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государственного контроля (надзора) и может быть проведен с использованием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 без предварительного уведомления контролируемого лица и собственника объекта муниципального контроля.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center"/>
        <w:outlineLvl w:val="2"/>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eastAsia="ru-RU"/>
        </w:rPr>
        <w:t>Выездная проверка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6.10. В ходе выездной проверки могут совершаться следующие контрольные (надзорные) действия: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осмотр;</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опрос;</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получение письменных объяснений;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истребование документов;</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инструментальное обследование.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lastRenderedPageBreak/>
        <w:t>Выездная проверка может быть проведена с использованием средств дистанционного взаимодействия, в том числе видео-конференц-связи, мобильного приложения "Инспектор", а также мобильного приложения "Проверки Подмосковья".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Срок проведения выездной проверки составляет не более 10 рабочих дней.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0D201D">
        <w:rPr>
          <w:rFonts w:eastAsia="Times New Roman" w:cs="Times New Roman"/>
          <w:color w:val="000000" w:themeColor="text1"/>
          <w:sz w:val="28"/>
          <w:szCs w:val="28"/>
          <w:lang w:eastAsia="ru-RU"/>
        </w:rPr>
        <w:t>микропредприятия.В</w:t>
      </w:r>
      <w:proofErr w:type="spellEnd"/>
      <w:r w:rsidRPr="000D201D">
        <w:rPr>
          <w:rFonts w:eastAsia="Times New Roman" w:cs="Times New Roman"/>
          <w:color w:val="000000" w:themeColor="text1"/>
          <w:sz w:val="28"/>
          <w:szCs w:val="28"/>
          <w:lang w:eastAsia="ru-RU"/>
        </w:rPr>
        <w:t xml:space="preserve"> отношении сроков проведения выездных проверок и сроков взаимодействия с социально ориентированными некоммерческими организациями орган муниципального контроля руководствуется требованием, установленным частью 7.1 статьи 73 Федерального закона      № 248-ФЗ.</w:t>
      </w:r>
    </w:p>
    <w:p w:rsidR="000D201D" w:rsidRDefault="000D201D" w:rsidP="000D201D">
      <w:pPr>
        <w:jc w:val="center"/>
        <w:rPr>
          <w:rFonts w:eastAsia="Times New Roman" w:cs="Times New Roman"/>
          <w:b/>
          <w:color w:val="000000" w:themeColor="text1"/>
          <w:sz w:val="28"/>
          <w:szCs w:val="28"/>
          <w:lang w:eastAsia="ru-RU"/>
        </w:rPr>
      </w:pPr>
    </w:p>
    <w:p w:rsidR="000D201D" w:rsidRPr="000D201D" w:rsidRDefault="000D201D" w:rsidP="000D201D">
      <w:pPr>
        <w:jc w:val="center"/>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eastAsia="ru-RU"/>
        </w:rPr>
        <w:t>Документарная проверка</w:t>
      </w:r>
    </w:p>
    <w:p w:rsidR="000D201D" w:rsidRPr="000D201D" w:rsidRDefault="000D201D" w:rsidP="000D201D">
      <w:pPr>
        <w:jc w:val="both"/>
        <w:rPr>
          <w:rFonts w:eastAsia="Times New Roman" w:cs="Times New Roman"/>
          <w:color w:val="000000" w:themeColor="text1"/>
          <w:sz w:val="28"/>
          <w:szCs w:val="28"/>
          <w:lang w:eastAsia="ru-RU"/>
        </w:rPr>
      </w:pP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6.11.</w:t>
      </w:r>
      <w:r w:rsidRPr="000D201D">
        <w:rPr>
          <w:rFonts w:eastAsia="Times New Roman" w:cs="Times New Roman"/>
          <w:color w:val="000000" w:themeColor="text1"/>
          <w:sz w:val="28"/>
          <w:szCs w:val="28"/>
          <w:lang w:eastAsia="ru-RU"/>
        </w:rPr>
        <w:tab/>
        <w:t xml:space="preserve"> Документарная проверка проводится по месту нахождения контрольного органа.</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получение письменных объяснений;</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истребование документов;</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экспертиза.</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Срок проведения документарной проверки не может превышать десять рабочих дней.</w:t>
      </w:r>
    </w:p>
    <w:p w:rsidR="000D201D" w:rsidRPr="000D201D" w:rsidRDefault="000D201D" w:rsidP="000D201D">
      <w:pPr>
        <w:jc w:val="center"/>
        <w:rPr>
          <w:rFonts w:eastAsia="Times New Roman" w:cs="Times New Roman"/>
          <w:b/>
          <w:bCs/>
          <w:color w:val="000000" w:themeColor="text1"/>
          <w:sz w:val="28"/>
          <w:szCs w:val="28"/>
          <w:lang w:eastAsia="ru-RU"/>
        </w:rPr>
      </w:pPr>
      <w:r w:rsidRPr="000D201D">
        <w:rPr>
          <w:rFonts w:eastAsia="Times New Roman" w:cs="Times New Roman"/>
          <w:b/>
          <w:bCs/>
          <w:color w:val="000000" w:themeColor="text1"/>
          <w:sz w:val="28"/>
          <w:szCs w:val="28"/>
          <w:lang w:eastAsia="ru-RU"/>
        </w:rPr>
        <w:t>Выездное обследование</w:t>
      </w:r>
    </w:p>
    <w:p w:rsidR="000D201D" w:rsidRPr="000D201D" w:rsidRDefault="000D201D" w:rsidP="000D201D">
      <w:pPr>
        <w:jc w:val="both"/>
        <w:rPr>
          <w:rFonts w:eastAsia="Times New Roman" w:cs="Times New Roman"/>
          <w:b/>
          <w:bCs/>
          <w:color w:val="000000" w:themeColor="text1"/>
          <w:sz w:val="28"/>
          <w:szCs w:val="28"/>
          <w:lang w:eastAsia="ru-RU"/>
        </w:rPr>
      </w:pPr>
    </w:p>
    <w:p w:rsidR="000D201D" w:rsidRPr="000D201D" w:rsidRDefault="000D201D" w:rsidP="000D201D">
      <w:pPr>
        <w:jc w:val="both"/>
        <w:rPr>
          <w:rFonts w:cs="Times New Roman"/>
          <w:color w:val="000000" w:themeColor="text1"/>
          <w:sz w:val="28"/>
          <w:szCs w:val="28"/>
        </w:rPr>
      </w:pPr>
      <w:r w:rsidRPr="000D201D">
        <w:rPr>
          <w:rFonts w:eastAsia="Times New Roman" w:cs="Times New Roman"/>
          <w:color w:val="000000" w:themeColor="text1"/>
          <w:sz w:val="28"/>
          <w:szCs w:val="28"/>
          <w:lang w:eastAsia="ru-RU"/>
        </w:rPr>
        <w:t xml:space="preserve">6.12. </w:t>
      </w:r>
      <w:r w:rsidRPr="000D201D">
        <w:rPr>
          <w:rFonts w:cs="Times New Roman"/>
          <w:color w:val="000000" w:themeColor="text1"/>
          <w:sz w:val="28"/>
          <w:szCs w:val="28"/>
        </w:rPr>
        <w:t xml:space="preserve">Выездное обследование может проводиться по месту нахождения (осуществления деятельности) контролируемого лица либо объекта </w:t>
      </w:r>
      <w:proofErr w:type="gramStart"/>
      <w:r w:rsidRPr="000D201D">
        <w:rPr>
          <w:rFonts w:cs="Times New Roman"/>
          <w:color w:val="000000" w:themeColor="text1"/>
          <w:sz w:val="28"/>
          <w:szCs w:val="28"/>
        </w:rPr>
        <w:t>контроля,</w:t>
      </w:r>
      <w:r w:rsidRPr="000D201D">
        <w:rPr>
          <w:rFonts w:cs="Times New Roman"/>
          <w:color w:val="000000" w:themeColor="text1"/>
          <w:sz w:val="28"/>
          <w:szCs w:val="28"/>
        </w:rPr>
        <w:br/>
        <w:t>при</w:t>
      </w:r>
      <w:proofErr w:type="gramEnd"/>
      <w:r w:rsidRPr="000D201D">
        <w:rPr>
          <w:rFonts w:cs="Times New Roman"/>
          <w:color w:val="000000" w:themeColor="text1"/>
          <w:sz w:val="28"/>
          <w:szCs w:val="28"/>
        </w:rPr>
        <w:t xml:space="preserve"> этом не допускается взаимодействие с контролируемым лицом.</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В ходе выездного обследования могут совершаться следующие контрольные (надзорные) действия:</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осмотр;</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инструментальное обследование (с применением видеозаписи).</w:t>
      </w:r>
    </w:p>
    <w:p w:rsidR="000D201D" w:rsidRPr="000D201D" w:rsidRDefault="000D201D" w:rsidP="000D201D">
      <w:pPr>
        <w:tabs>
          <w:tab w:val="left" w:pos="567"/>
          <w:tab w:val="left" w:pos="993"/>
        </w:tabs>
        <w:contextualSpacing/>
        <w:jc w:val="both"/>
        <w:rPr>
          <w:rFonts w:eastAsia="Times New Roman" w:cs="Times New Roman"/>
          <w:color w:val="000000" w:themeColor="text1"/>
          <w:sz w:val="28"/>
          <w:szCs w:val="28"/>
          <w:lang w:eastAsia="ru-RU"/>
        </w:rPr>
      </w:pPr>
    </w:p>
    <w:p w:rsidR="000D201D" w:rsidRPr="000D201D" w:rsidRDefault="000D201D" w:rsidP="000D201D">
      <w:pPr>
        <w:jc w:val="center"/>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eastAsia="ru-RU"/>
        </w:rPr>
        <w:t>Наблюдение за соблюдением обязательных требований</w:t>
      </w:r>
    </w:p>
    <w:p w:rsidR="000D201D" w:rsidRPr="000D201D" w:rsidRDefault="000D201D" w:rsidP="000D201D">
      <w:pPr>
        <w:jc w:val="center"/>
        <w:rPr>
          <w:rFonts w:eastAsia="Times New Roman" w:cs="Times New Roman"/>
          <w:b/>
          <w:color w:val="000000" w:themeColor="text1"/>
          <w:sz w:val="28"/>
          <w:szCs w:val="28"/>
          <w:lang w:eastAsia="ru-RU"/>
        </w:rPr>
      </w:pPr>
      <w:r w:rsidRPr="000D201D">
        <w:rPr>
          <w:rFonts w:eastAsia="Times New Roman" w:cs="Times New Roman"/>
          <w:b/>
          <w:color w:val="000000" w:themeColor="text1"/>
          <w:sz w:val="28"/>
          <w:szCs w:val="28"/>
          <w:lang w:eastAsia="ru-RU"/>
        </w:rPr>
        <w:t>(мониторинг безопасности)</w:t>
      </w:r>
    </w:p>
    <w:p w:rsidR="000D201D" w:rsidRPr="000D201D" w:rsidRDefault="000D201D" w:rsidP="000D201D">
      <w:pPr>
        <w:jc w:val="both"/>
        <w:rPr>
          <w:rFonts w:eastAsia="Times New Roman" w:cs="Times New Roman"/>
          <w:color w:val="000000" w:themeColor="text1"/>
          <w:sz w:val="28"/>
          <w:szCs w:val="28"/>
          <w:lang w:eastAsia="ru-RU"/>
        </w:rPr>
      </w:pP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6.13. Орган муниципального контроля при наблюдении за соблюдением обязательных требований (мониторинге безопасности) проводит сбор, анализ данных об объектах контроля, имеющихся у органа муниципального контроля, в том числе данных, которые поступают в ходе межведомственного </w:t>
      </w:r>
      <w:r w:rsidRPr="000D201D">
        <w:rPr>
          <w:rFonts w:eastAsia="Times New Roman" w:cs="Times New Roman"/>
          <w:color w:val="000000" w:themeColor="text1"/>
          <w:sz w:val="28"/>
          <w:szCs w:val="28"/>
          <w:lang w:eastAsia="ru-RU"/>
        </w:rPr>
        <w:lastRenderedPageBreak/>
        <w:t>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6.14.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органом муниципального контроля могут быть приняты решения, указанные в части 3 статьи 74 Федерального закона № 248-ФЗ.</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6.15. При осуществлении муниципального контроля, орган муниципального контроля может выдавать предписания об устранении выявленных нарушений обязательных требований, выявленных в том числе в ходе наблюдения за соблюдением обязательных требований (мониторинга безопасности).</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При проведении контрольных (надзорных) мероприятий должностными лицами контрольного (надзорного) органа в обязательном порядке используются проверочные листы.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p>
    <w:p w:rsidR="000D201D" w:rsidRPr="000D201D" w:rsidRDefault="000D201D" w:rsidP="000D201D">
      <w:pPr>
        <w:autoSpaceDE w:val="0"/>
        <w:autoSpaceDN w:val="0"/>
        <w:adjustRightInd w:val="0"/>
        <w:spacing w:after="240"/>
        <w:jc w:val="center"/>
        <w:rPr>
          <w:rFonts w:cs="Times New Roman"/>
          <w:b/>
          <w:color w:val="000000" w:themeColor="text1"/>
          <w:sz w:val="28"/>
          <w:szCs w:val="28"/>
        </w:rPr>
      </w:pPr>
      <w:r w:rsidRPr="000D201D">
        <w:rPr>
          <w:rFonts w:cs="Times New Roman"/>
          <w:b/>
          <w:color w:val="000000" w:themeColor="text1"/>
          <w:sz w:val="28"/>
          <w:szCs w:val="28"/>
          <w:lang w:val="en-US"/>
        </w:rPr>
        <w:t>VII</w:t>
      </w:r>
      <w:r w:rsidRPr="000D201D">
        <w:rPr>
          <w:rFonts w:cs="Times New Roman"/>
          <w:b/>
          <w:color w:val="000000" w:themeColor="text1"/>
          <w:sz w:val="28"/>
          <w:szCs w:val="28"/>
        </w:rPr>
        <w:t>. Результаты контрольных (надзорных) мероприятий</w:t>
      </w:r>
    </w:p>
    <w:p w:rsidR="000D201D" w:rsidRPr="000D201D" w:rsidRDefault="000D201D" w:rsidP="000D201D">
      <w:pPr>
        <w:autoSpaceDE w:val="0"/>
        <w:autoSpaceDN w:val="0"/>
        <w:adjustRightInd w:val="0"/>
        <w:jc w:val="both"/>
        <w:rPr>
          <w:rFonts w:cs="Times New Roman"/>
          <w:color w:val="000000" w:themeColor="text1"/>
          <w:sz w:val="28"/>
          <w:szCs w:val="28"/>
        </w:rPr>
      </w:pPr>
      <w:r w:rsidRPr="000D201D">
        <w:rPr>
          <w:rFonts w:cs="Times New Roman"/>
          <w:color w:val="000000" w:themeColor="text1"/>
          <w:sz w:val="28"/>
          <w:szCs w:val="28"/>
        </w:rPr>
        <w:t>7.1.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w:t>
      </w:r>
    </w:p>
    <w:p w:rsidR="000D201D" w:rsidRPr="000D201D" w:rsidRDefault="000D201D" w:rsidP="000D201D">
      <w:pPr>
        <w:autoSpaceDE w:val="0"/>
        <w:autoSpaceDN w:val="0"/>
        <w:adjustRightInd w:val="0"/>
        <w:jc w:val="both"/>
        <w:rPr>
          <w:rFonts w:cs="Times New Roman"/>
          <w:color w:val="000000" w:themeColor="text1"/>
          <w:sz w:val="28"/>
          <w:szCs w:val="28"/>
        </w:rPr>
      </w:pPr>
      <w:r w:rsidRPr="000D201D">
        <w:rPr>
          <w:rFonts w:cs="Times New Roman"/>
          <w:color w:val="000000" w:themeColor="text1"/>
          <w:sz w:val="28"/>
          <w:szCs w:val="28"/>
        </w:rPr>
        <w:t>7.2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D201D" w:rsidRPr="000D201D" w:rsidRDefault="000D201D" w:rsidP="000D201D">
      <w:pPr>
        <w:autoSpaceDE w:val="0"/>
        <w:autoSpaceDN w:val="0"/>
        <w:adjustRightInd w:val="0"/>
        <w:jc w:val="both"/>
        <w:rPr>
          <w:rFonts w:cs="Times New Roman"/>
          <w:color w:val="000000" w:themeColor="text1"/>
          <w:sz w:val="28"/>
          <w:szCs w:val="28"/>
        </w:rPr>
      </w:pPr>
      <w:r w:rsidRPr="000D201D">
        <w:rPr>
          <w:rFonts w:cs="Times New Roman"/>
          <w:color w:val="000000" w:themeColor="text1"/>
          <w:sz w:val="28"/>
          <w:szCs w:val="28"/>
        </w:rPr>
        <w:t>7.3.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D201D" w:rsidRPr="000D201D" w:rsidRDefault="000D201D" w:rsidP="000D201D">
      <w:pPr>
        <w:autoSpaceDE w:val="0"/>
        <w:autoSpaceDN w:val="0"/>
        <w:adjustRightInd w:val="0"/>
        <w:jc w:val="both"/>
        <w:rPr>
          <w:rFonts w:cs="Times New Roman"/>
          <w:color w:val="000000" w:themeColor="text1"/>
          <w:sz w:val="28"/>
          <w:szCs w:val="28"/>
        </w:rPr>
      </w:pPr>
      <w:r w:rsidRPr="000D201D">
        <w:rPr>
          <w:rFonts w:cs="Times New Roman"/>
          <w:color w:val="000000" w:themeColor="text1"/>
          <w:sz w:val="28"/>
          <w:szCs w:val="28"/>
        </w:rPr>
        <w:t>7.4. Акт контрольного (надзорного) мероприятия, проведение которого было согласовано органами прокуратуры, направляется в органы прокуратуры посредством ЕРКНМ непосредственно после его оформления.</w:t>
      </w:r>
    </w:p>
    <w:p w:rsidR="000D201D" w:rsidRPr="000D201D" w:rsidRDefault="000D201D" w:rsidP="000D201D">
      <w:pPr>
        <w:autoSpaceDE w:val="0"/>
        <w:autoSpaceDN w:val="0"/>
        <w:adjustRightInd w:val="0"/>
        <w:jc w:val="both"/>
        <w:rPr>
          <w:rFonts w:cs="Times New Roman"/>
          <w:b/>
          <w:color w:val="000000" w:themeColor="text1"/>
          <w:sz w:val="28"/>
          <w:szCs w:val="28"/>
        </w:rPr>
      </w:pPr>
    </w:p>
    <w:p w:rsidR="000D201D" w:rsidRPr="000D201D" w:rsidRDefault="000D201D" w:rsidP="000D201D">
      <w:pPr>
        <w:contextualSpacing/>
        <w:jc w:val="center"/>
        <w:rPr>
          <w:rFonts w:eastAsia="Times New Roman" w:cs="Times New Roman"/>
          <w:color w:val="000000" w:themeColor="text1"/>
          <w:sz w:val="28"/>
          <w:szCs w:val="28"/>
          <w:lang w:eastAsia="ru-RU"/>
        </w:rPr>
      </w:pPr>
    </w:p>
    <w:p w:rsidR="000D201D" w:rsidRPr="000D201D" w:rsidRDefault="000D201D" w:rsidP="000D201D">
      <w:pPr>
        <w:contextualSpacing/>
        <w:jc w:val="center"/>
        <w:rPr>
          <w:rFonts w:eastAsia="Times New Roman" w:cs="Times New Roman"/>
          <w:b/>
          <w:bCs/>
          <w:color w:val="000000" w:themeColor="text1"/>
          <w:sz w:val="28"/>
          <w:szCs w:val="28"/>
          <w:lang w:eastAsia="ru-RU"/>
        </w:rPr>
      </w:pPr>
      <w:r w:rsidRPr="000D201D">
        <w:rPr>
          <w:rFonts w:eastAsia="Times New Roman" w:cs="Times New Roman"/>
          <w:b/>
          <w:bCs/>
          <w:color w:val="000000" w:themeColor="text1"/>
          <w:sz w:val="28"/>
          <w:szCs w:val="28"/>
          <w:lang w:val="en-US" w:eastAsia="ru-RU"/>
        </w:rPr>
        <w:t>VIII</w:t>
      </w:r>
      <w:r w:rsidRPr="000D201D">
        <w:rPr>
          <w:rFonts w:eastAsia="Times New Roman" w:cs="Times New Roman"/>
          <w:b/>
          <w:bCs/>
          <w:color w:val="000000" w:themeColor="text1"/>
          <w:sz w:val="28"/>
          <w:szCs w:val="28"/>
          <w:lang w:eastAsia="ru-RU"/>
        </w:rPr>
        <w:t>. Обжалование решений контрольных (надзорных) органов, действий (бездействия) их должностных лиц</w:t>
      </w:r>
    </w:p>
    <w:p w:rsidR="000D201D" w:rsidRPr="000D201D" w:rsidRDefault="000D201D" w:rsidP="000D201D">
      <w:pPr>
        <w:contextualSpacing/>
        <w:jc w:val="both"/>
        <w:rPr>
          <w:rFonts w:eastAsia="Times New Roman" w:cs="Times New Roman"/>
          <w:color w:val="000000" w:themeColor="text1"/>
          <w:sz w:val="28"/>
          <w:szCs w:val="28"/>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8.1.Жалоба подается контролируемым лицом в контрольный (надзорный) орган в электронном виде с использованием ЕПГУ и (или) РПГУ, за исключением случая, предусмотренного </w:t>
      </w:r>
      <w:r w:rsidRPr="000D201D">
        <w:rPr>
          <w:rFonts w:eastAsia="Times New Roman" w:cs="Times New Roman"/>
          <w:szCs w:val="20"/>
          <w:lang w:eastAsia="ru-RU"/>
        </w:rPr>
        <w:t>8.2 настоящего</w:t>
      </w:r>
      <w:r w:rsidRPr="000D201D">
        <w:rPr>
          <w:rFonts w:eastAsia="Times New Roman" w:cs="Times New Roman"/>
          <w:color w:val="000000" w:themeColor="text1"/>
          <w:sz w:val="28"/>
          <w:szCs w:val="28"/>
          <w:lang w:eastAsia="ru-RU"/>
        </w:rPr>
        <w:t xml:space="preserve"> Положения. При подаче жалобы гражданином она должна быть подписана </w:t>
      </w:r>
      <w:proofErr w:type="gramStart"/>
      <w:r w:rsidRPr="000D201D">
        <w:rPr>
          <w:rFonts w:eastAsia="Times New Roman" w:cs="Times New Roman"/>
          <w:color w:val="000000" w:themeColor="text1"/>
          <w:sz w:val="28"/>
          <w:szCs w:val="28"/>
          <w:lang w:eastAsia="ru-RU"/>
        </w:rPr>
        <w:t>простой электронной подписью</w:t>
      </w:r>
      <w:proofErr w:type="gramEnd"/>
      <w:r w:rsidRPr="000D201D">
        <w:rPr>
          <w:rFonts w:eastAsia="Times New Roman" w:cs="Times New Roman"/>
          <w:color w:val="000000" w:themeColor="text1"/>
          <w:sz w:val="28"/>
          <w:szCs w:val="28"/>
          <w:lang w:eastAsia="ru-RU"/>
        </w:rPr>
        <w:t xml:space="preserve"> либо </w:t>
      </w:r>
      <w:r w:rsidRPr="000D201D">
        <w:rPr>
          <w:rFonts w:eastAsia="Times New Roman" w:cs="Times New Roman"/>
          <w:color w:val="000000" w:themeColor="text1"/>
          <w:sz w:val="28"/>
          <w:szCs w:val="28"/>
          <w:lang w:eastAsia="ru-RU"/>
        </w:rPr>
        <w:lastRenderedPageBreak/>
        <w:t>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4" w:name="P330"/>
      <w:bookmarkEnd w:id="4"/>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 Жалоба, содержащая сведения и документы, составляющие государственную или иную охраняемую законом тайну, подается контролируемым лицом в контрольный (надзорный) орган без использования ЕПГУ и (или) РПГУ с учетом требований законодательства Российской Федерации о государственной и иной охраняемой законом тайне с использованием специальной связи, на бумажном или электронном носителе (оптическом диске, флэш-накопителе).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8.3. Жалоба на решения контрольного (надзорного) органа, действия (бездействие) его должностных лиц подается контролируемым лицом в порядке, установленном </w:t>
      </w:r>
      <w:hyperlink r:id="rId3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частью 1 статьи 40</w:t>
        </w:r>
      </w:hyperlink>
      <w:r w:rsidRPr="000D201D">
        <w:rPr>
          <w:rFonts w:eastAsia="Times New Roman" w:cs="Times New Roman"/>
          <w:color w:val="000000" w:themeColor="text1"/>
          <w:sz w:val="28"/>
          <w:szCs w:val="28"/>
          <w:lang w:eastAsia="ru-RU"/>
        </w:rPr>
        <w:t xml:space="preserve"> Федерального закона № 248-ФЗ, и рассматривается руководителем контрольного (надзорного) органа либо заместителем руководителя контрольного (надзорного) органа, которому переданы полномочия руководителя контрольного (надзорного) органа по рассмотрению жалоб на решения контрольного (надзорного) органа, действия (бездействие) его должностных лиц в соответствии с распределением обязанностей.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имеют право на досудебное обжалование: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решений о проведении контрольных (надзорных) мероприятий и обязательных профилактических визитов;</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контрольных (надзорных) мероприятий и обязательных профилактических визитов, предписаний об устранении выявленных нарушений;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решений об отнесении объектов контроля к соответствующей категории риска (приложение 3);</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решений об отказе в проведении профилактических визитов по заявлениям контролируемых лиц;</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 иных решений, принимаемых контрольным (надзорным) органом по итогам профилактических и (или) контрольных (надзорных) мероприятий, предусмотренных настоящим Положением, в отношении контролируемых лиц или объектов контроля.</w:t>
      </w:r>
      <w:bookmarkStart w:id="5" w:name="P345"/>
      <w:bookmarkEnd w:id="5"/>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6" w:name="P346"/>
      <w:bookmarkEnd w:id="6"/>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8.7. В случае пропуска по уважительной причине срока подачи жалобы этот срок по ходатайству лица, подающего жалобу, может быть восстановлен </w:t>
      </w:r>
      <w:r w:rsidRPr="000D201D">
        <w:rPr>
          <w:rFonts w:eastAsia="Times New Roman" w:cs="Times New Roman"/>
          <w:color w:val="000000" w:themeColor="text1"/>
          <w:sz w:val="28"/>
          <w:szCs w:val="28"/>
          <w:lang w:eastAsia="ru-RU"/>
        </w:rPr>
        <w:lastRenderedPageBreak/>
        <w:t>контрольным (надзорным) органом.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8.9. Жалоба может содержать ходатайство о приостановлении исполнения обжалуемого решения контрольного (надзорного) органа.</w:t>
      </w:r>
      <w:bookmarkStart w:id="7" w:name="P350"/>
      <w:bookmarkEnd w:id="7"/>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8.10. Контрольный (надзорный) орган в срок не позднее двух рабочих дней со дня регистрации жалобы принимает решение: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 приостановлении исполнения обжалуемого решения контрольного (надзорного) органа;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об отказе в приостановлении исполнения обжалуемого решения контрольного (надзорного) органа.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8.11. Информация о решении, указанном в </w:t>
      </w:r>
      <w:hyperlink w:anchor="P350" w:tooltip="112. Контрольный (надзорный) орган в срок не позднее двух рабочих дней со дня регистрации жалобы принимает решение:">
        <w:r w:rsidRPr="000D201D">
          <w:rPr>
            <w:rFonts w:eastAsia="Times New Roman" w:cs="Times New Roman"/>
            <w:color w:val="000000" w:themeColor="text1"/>
            <w:sz w:val="28"/>
            <w:szCs w:val="28"/>
            <w:lang w:eastAsia="ru-RU"/>
          </w:rPr>
          <w:t xml:space="preserve">пункте </w:t>
        </w:r>
      </w:hyperlink>
      <w:r w:rsidRPr="000D201D">
        <w:rPr>
          <w:rFonts w:eastAsia="Times New Roman" w:cs="Times New Roman"/>
          <w:color w:val="000000" w:themeColor="text1"/>
          <w:sz w:val="28"/>
          <w:szCs w:val="28"/>
          <w:lang w:eastAsia="ru-RU"/>
        </w:rPr>
        <w:t>8.10 настоящего Положения, направляется лицу, подавшему жалобу, в течение одного рабочего дня с момента принятия решения.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8.12. Жалоба должна содержать:</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наименование контрольного (надзорного) органа, фамилию, имя, отчество (последнее - при наличии) должностного лица, решение и (или) действие (бездействие) которых обжалуются;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фамилию, имя, отчество (последнее -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(последнее -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основания и доводы, на основании которых заявитель не согласен с решением контрольного (надзорного) органа и (или) действием (бездействием) его должностного лица. Заявителем могут быть представлены документы (при наличии), подтверждающие его доводы, либо их копии;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требования лица, подавшего жалобу;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r:id="rId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пунктами 1</w:t>
        </w:r>
      </w:hyperlink>
      <w:r w:rsidRPr="000D201D">
        <w:rPr>
          <w:rFonts w:eastAsia="Times New Roman" w:cs="Times New Roman"/>
          <w:color w:val="000000" w:themeColor="text1"/>
          <w:sz w:val="28"/>
          <w:szCs w:val="28"/>
          <w:lang w:eastAsia="ru-RU"/>
        </w:rPr>
        <w:t xml:space="preserve"> - </w:t>
      </w:r>
      <w:hyperlink r:id="rId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sidRPr="000D201D">
          <w:rPr>
            <w:rFonts w:eastAsia="Times New Roman" w:cs="Times New Roman"/>
            <w:color w:val="000000" w:themeColor="text1"/>
            <w:sz w:val="28"/>
            <w:szCs w:val="28"/>
            <w:lang w:eastAsia="ru-RU"/>
          </w:rPr>
          <w:t>3 части 4 статьи 40</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8.13.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8.14. Подача жалобы может быть осуществлена полномочным представителем контролируемого лица в случае делегирования ему соответствующего права с </w:t>
      </w:r>
      <w:r w:rsidRPr="000D201D">
        <w:rPr>
          <w:rFonts w:eastAsia="Times New Roman" w:cs="Times New Roman"/>
          <w:color w:val="000000" w:themeColor="text1"/>
          <w:sz w:val="28"/>
          <w:szCs w:val="28"/>
          <w:lang w:eastAsia="ru-RU"/>
        </w:rPr>
        <w:lastRenderedPageBreak/>
        <w:t>помощью Федеральной государственной информационной системы "Единая система идентификации и аутентификации".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8.15.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Московской области направляется контрольным (надзорным) органом лицу, подавшему жалобу, в течение одного рабочего дня с момента принятия решения по жалобе.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8.16. Контрольный (надзорный) орган принимает решение об отказе в рассмотрении жалобы в течение пяти рабочих дней со дня получения жалобы, если: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1) жалоба подана после истечения сроков подачи жалобы, установленных </w:t>
      </w:r>
      <w:hyperlink w:anchor="P345" w:tooltip="107.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
        <w:r w:rsidRPr="000D201D">
          <w:rPr>
            <w:rFonts w:eastAsia="Times New Roman" w:cs="Times New Roman"/>
            <w:color w:val="000000" w:themeColor="text1"/>
            <w:sz w:val="28"/>
            <w:szCs w:val="28"/>
            <w:lang w:eastAsia="ru-RU"/>
          </w:rPr>
          <w:t xml:space="preserve">пунктами </w:t>
        </w:r>
      </w:hyperlink>
      <w:r w:rsidRPr="000D201D">
        <w:rPr>
          <w:rFonts w:eastAsia="Times New Roman" w:cs="Times New Roman"/>
          <w:color w:val="000000" w:themeColor="text1"/>
          <w:sz w:val="28"/>
          <w:szCs w:val="28"/>
          <w:lang w:eastAsia="ru-RU"/>
        </w:rPr>
        <w:t>8.5 и 8.6 настоящего Положения, и не содержит ходатайства о восстановлении пропущенного срока на подачу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в удовлетворении ходатайства о восстановлении пропущенного срока на подачу жалобы отказано;</w:t>
      </w:r>
      <w:bookmarkStart w:id="8" w:name="P370"/>
      <w:bookmarkEnd w:id="8"/>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до принятия решения по жалобе от контролируемого лица, ее подавшего, поступило заявление об отзыве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имеется вступившее в силу решение суда по вопросам, поставленным в жалобе;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5) ранее в контрольный (надзорный) орган была подана другая жалоба от того же контролируемого лица по тем же основаниям;</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bookmarkStart w:id="9" w:name="P375"/>
      <w:bookmarkEnd w:id="9"/>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 жалоба подана в ненадлежащий уполномоченный на рассмотрение жалобы орган государственной власти;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9) законодательством Российской Федерации предусмотрен только судебный порядок обжалования решений контрольного (надзорного) органа.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8.17. Отказ в рассмотрении жалобы по основаниям, указанным в </w:t>
      </w:r>
      <w:hyperlink w:anchor="P370" w:tooltip="3) до принятия решения по жалобе от контролируемого лица, ее подавшего, поступило заявление об отзыве жалобы;">
        <w:r w:rsidRPr="000D201D">
          <w:rPr>
            <w:rFonts w:eastAsia="Times New Roman" w:cs="Times New Roman"/>
            <w:color w:val="000000" w:themeColor="text1"/>
            <w:sz w:val="28"/>
            <w:szCs w:val="28"/>
            <w:lang w:eastAsia="ru-RU"/>
          </w:rPr>
          <w:t>подпунктах 3</w:t>
        </w:r>
      </w:hyperlink>
      <w:r w:rsidRPr="000D201D">
        <w:rPr>
          <w:rFonts w:eastAsia="Times New Roman" w:cs="Times New Roman"/>
          <w:color w:val="000000" w:themeColor="text1"/>
          <w:sz w:val="28"/>
          <w:szCs w:val="28"/>
          <w:lang w:eastAsia="ru-RU"/>
        </w:rPr>
        <w:t xml:space="preserve"> - </w:t>
      </w:r>
      <w:hyperlink w:anchor="P375" w:tooltip="8) жалоба подана в ненадлежащий уполномоченный на рассмотрение жалобы орган государственной власти;">
        <w:r w:rsidRPr="000D201D">
          <w:rPr>
            <w:rFonts w:eastAsia="Times New Roman" w:cs="Times New Roman"/>
            <w:color w:val="000000" w:themeColor="text1"/>
            <w:sz w:val="28"/>
            <w:szCs w:val="28"/>
            <w:lang w:eastAsia="ru-RU"/>
          </w:rPr>
          <w:t xml:space="preserve">8 пункта </w:t>
        </w:r>
      </w:hyperlink>
      <w:r w:rsidRPr="000D201D">
        <w:rPr>
          <w:rFonts w:eastAsia="Times New Roman" w:cs="Times New Roman"/>
          <w:color w:val="000000" w:themeColor="text1"/>
          <w:sz w:val="28"/>
          <w:szCs w:val="28"/>
          <w:lang w:eastAsia="ru-RU"/>
        </w:rPr>
        <w:t>8.16 настоящего Положения,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8.18. Контрольный (надзорный)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bookmarkStart w:id="10" w:name="P379"/>
      <w:bookmarkEnd w:id="10"/>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8.19. Рассмотрение жалобы, связанной со сведениями и документами, </w:t>
      </w:r>
      <w:r w:rsidRPr="000D201D">
        <w:rPr>
          <w:rFonts w:eastAsia="Times New Roman" w:cs="Times New Roman"/>
          <w:color w:val="000000" w:themeColor="text1"/>
          <w:sz w:val="28"/>
          <w:szCs w:val="28"/>
          <w:lang w:eastAsia="ru-RU"/>
        </w:rPr>
        <w:lastRenderedPageBreak/>
        <w:t>составляющими государственную или иную охраняемую законом тайну, осуществляется при обязательном присутствии контролируемого лица, подавшего жалобу. При этом рассмотрение жалобы осуществляется в день, назначенный руководителем контрольного (надзорного) органа либо заместителем руководителя контрольного (надзорного) органа, которому переданы полномочия руководителя контрольного (надзорного) органа по рассмотрению жалоб на решения контрольного (надзорного) органа, его структурных подразделений, действия (бездействие) их должностных лиц в соответствии с распределением обязанностей.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Извещение контролируемого лица о назначении дня для рассмотрения жалобы, связанной со сведениями и документами, составляющими государственную или иную охраняемую законом тайну, в целях обеспечения личного присутствия контролируемого лица направляется контролируемому лицу не менее чем за 5 рабочих дней до дня рассмотрения жалобы через личный кабинет контролируемого лица на ЕПГУ и (или) РПГУ.</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Контролируемое лицо в случае невозможности присутствия на рассмотрении жалобы, связанной со сведениями и документами, составляющими государственную или иную охраняемую законом тайну, направляет в контрольный (надзорный) орган в течение 2 рабочих дней после получения извещения о назначении дня рассмотрения жалобы уведомление в письменной форме о невозможности присутствия на рассмотрении такой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8.20. В случае получения контрольным (надзорным) органом уведомления о невозможности присутствия при рассмотрении жалобы, указанной в 8.19. настоящего Положения, от контролируемого лица либо неявки контролируемого лица на рассмотрение жалобы в контрольный (надзорный) орган такая жалоба рассматривается без контролируемого лица. При этом результаты рассмотрения жалобы контролируемое лицо вправе получить лично в контрольном (надзорном) органе.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8.21. Контрольный (надзорный) орган должен обеспечить передачу в информационную систему досудебного обжалования контрольной (надзорной) деятельности сведений о ходе рассмотрения жалоб.</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8.22. Жалоба подлежит рассмотрению контрольным (надзорным) органом в течение 15 рабочих дней со дня ее регистрации в подсистеме досудебного обжалования.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8.23.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8.24. Контрольный (надзорный) орган вправе запросить у контролируемого лица, подавшего жалобу, дополнительную информацию и документы, относящиеся к предмету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Контролируемое лицо вправе представить указанные информацию и документы в течение пяти рабочих дней с момента направления запроса.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контрольным (надзорным) органом, но не более чем на пять рабочих дней с момента </w:t>
      </w:r>
      <w:r w:rsidRPr="000D201D">
        <w:rPr>
          <w:rFonts w:eastAsia="Times New Roman" w:cs="Times New Roman"/>
          <w:color w:val="000000" w:themeColor="text1"/>
          <w:sz w:val="28"/>
          <w:szCs w:val="28"/>
          <w:lang w:eastAsia="ru-RU"/>
        </w:rPr>
        <w:lastRenderedPageBreak/>
        <w:t>направления запроса.</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8.25.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8.26.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8.27.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8.28. По итогам рассмотрения жалобы контрольный (надзорный) орган принимает одно из следующих решений: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оставляет жалобу без удовлетворения;</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2) отменяет решение контрольного (надзорного) органа полностью или частично;</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3) отменяет решение контрольного (надзорного) органа полностью и принимает новое решение;</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4) признает действия (бездействие) должностных лиц контрольного (надзорного) органа незаконными и выносит решение по существу, в том числе об осуществлении при необходимости определенных действий.</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8.29. Предметом досудебного (внесудебного) обжалования являются действия (бездействие) должностного лица контрольного (надзорного) органа, а также принимаемые им решения при осуществлении государственного контроля (надзора), повлекшие за собой нарушения требований законодательства Российской Федерации, а также нарушения прав заявителя жалобы.</w:t>
      </w:r>
    </w:p>
    <w:p w:rsidR="000D201D" w:rsidRPr="000D201D" w:rsidRDefault="000D201D" w:rsidP="000D201D">
      <w:pPr>
        <w:widowControl w:val="0"/>
        <w:autoSpaceDE w:val="0"/>
        <w:autoSpaceDN w:val="0"/>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8.30. Решение контрольного (надзорного) органа, содержащее обоснование принятого решения, срок и порядок его исполнения, размещается в личном кабинете контролируемого лица на ЕПГУ и (или) РПГУ в срок не позднее одного рабочего дня со дня его принятия.</w:t>
      </w:r>
    </w:p>
    <w:p w:rsidR="000D201D" w:rsidRPr="000D201D" w:rsidRDefault="000D201D" w:rsidP="000D201D">
      <w:pPr>
        <w:widowControl w:val="0"/>
        <w:autoSpaceDE w:val="0"/>
        <w:autoSpaceDN w:val="0"/>
        <w:adjustRightInd w:val="0"/>
        <w:jc w:val="both"/>
        <w:rPr>
          <w:rFonts w:eastAsiaTheme="minorEastAsia" w:cs="Times New Roman"/>
          <w:color w:val="000000" w:themeColor="text1"/>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val="en-US" w:eastAsia="ru-RU"/>
        </w:rPr>
        <w:t>IX</w:t>
      </w:r>
      <w:r w:rsidRPr="000D201D">
        <w:rPr>
          <w:rFonts w:eastAsia="Times New Roman" w:cs="Times New Roman"/>
          <w:b/>
          <w:bCs/>
          <w:sz w:val="28"/>
          <w:szCs w:val="28"/>
          <w:lang w:eastAsia="ru-RU"/>
        </w:rPr>
        <w:t>. Сведения о причинении вреда (ущерба) или об угрозе причинения вреда (ущерба) охраняемым законом ценностям</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9.1. Сведения о причинении вреда (ущерба) или об угрозе причинения вреда (ущерба) охраняемым законом ценностям орган муниципального контроля получает:</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2) при проведении муниципального контроля, включая контрольные (надзорные) мероприятия без взаимодействия, специальных режимов государственного контроля, в том числе в отношении иных контролируемых лиц.</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контроля проводится оценка их достоверности.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органа при необходимости: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обеспечивает, в том числе по решению уполномоченного должностного лица органа муниципального контроля, проведение муниципального контроля без взаимодействия.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9.4. Орган муниципального контроля вправе обратиться в суд с иском о взыскании с гражданина, организации, со средства массовой информации расходов, понесенных органом муниципального контроля в связи с рассмотрением обращения (заявления), информации указанных лиц, если в них были указаны заведомо ложные сведения.</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eastAsia="ru-RU"/>
        </w:rPr>
        <w:t>Х.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10.1.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органом муниципального контроля к рассмотрению:</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при подаче таких обращений (заявлений) гражданами и организациями либо их уполномоченными представителями непосредственно в орган муниципального контроля,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w:t>
      </w:r>
      <w:r w:rsidRPr="000D201D">
        <w:rPr>
          <w:rFonts w:eastAsia="Times New Roman" w:cs="Times New Roman"/>
          <w:sz w:val="28"/>
          <w:szCs w:val="28"/>
          <w:lang w:eastAsia="ru-RU"/>
        </w:rPr>
        <w:lastRenderedPageBreak/>
        <w:t>и муниципальных услуг, региональных порталах государственных и муниципальных услуг или на официальных сайтах администрации Талдомского городского округа Московской области;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при иных способах подачи таких обращений (заявлений) гражданами и организациями после принятия должностным лицом органа муниципального контроля мер по установлению личности гражданина и полномочий представителя организации и их подтверждения.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10.2. В ходе проведения мероприятий, направленных на установление личности гражданина и полномочий представителя организации, должностное лицо органа муниципального контроля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органа муниципального контроля обратиться в суд в целях взыскания расходов, понесенных органом муниципального контроля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10.3. При невозможности подтверждения личности гражданина, полномочий представителя организации поступившие обращения (заявления) рассматриваются органом муниципального контроля в порядке, установленном Федеральным </w:t>
      </w:r>
      <w:hyperlink r:id="rId34" w:history="1">
        <w:r w:rsidRPr="000D201D">
          <w:rPr>
            <w:rFonts w:eastAsia="Times New Roman" w:cs="Times New Roman"/>
            <w:sz w:val="28"/>
            <w:szCs w:val="28"/>
            <w:lang w:eastAsia="ru-RU"/>
          </w:rPr>
          <w:t>законом</w:t>
        </w:r>
      </w:hyperlink>
      <w:r w:rsidRPr="000D201D">
        <w:rPr>
          <w:rFonts w:eastAsia="Times New Roman" w:cs="Times New Roman"/>
          <w:sz w:val="28"/>
          <w:szCs w:val="28"/>
          <w:lang w:eastAsia="ru-RU"/>
        </w:rPr>
        <w:t xml:space="preserve"> от 2 мая 2006 года № 59-ФЗ "О порядке рассмотрения обращений граждан Российской Федерации".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10.4. Сведения о личности гражданина, как лица, направившего заявление (обращение), могут быть предоставлены органом муниципального контроля контролируемому лицу только с согласия гражданина, направленного в орган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val="en-US" w:eastAsia="ru-RU"/>
        </w:rPr>
        <w:t>XI</w:t>
      </w:r>
      <w:r w:rsidRPr="000D201D">
        <w:rPr>
          <w:rFonts w:eastAsia="Times New Roman" w:cs="Times New Roman"/>
          <w:b/>
          <w:bCs/>
          <w:sz w:val="28"/>
          <w:szCs w:val="28"/>
          <w:lang w:eastAsia="ru-RU"/>
        </w:rPr>
        <w:t>. Принятие решения по итогам рассмотрения сведений о причинении вреда (ущерба) или об угрозе причинения вреда (ущерба) охраняемым законом ценностям</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11.1. По итогам рассмотрения сведений о причинении вреда (ущерба) или об угрозе причинения вреда (ущерба) охраняемым законом ценностям должностное лицо органа муниципального контроля направляет уполномоченному должностному лицу органа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муниципального контроля, - мотивированное представление о проведении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2)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w:t>
      </w:r>
      <w:r w:rsidRPr="000D201D">
        <w:rPr>
          <w:rFonts w:eastAsia="Times New Roman" w:cs="Times New Roman"/>
          <w:sz w:val="28"/>
          <w:szCs w:val="28"/>
          <w:lang w:eastAsia="ru-RU"/>
        </w:rPr>
        <w:lastRenderedPageBreak/>
        <w:t>согласно утвержденным индикаторам риска нарушения обязательных требований является основанием для проведения муниципального контроля, - мотивированное представление о направлении предостережения о недопустимости нарушения обязательных требований;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autoSpaceDE w:val="0"/>
        <w:autoSpaceDN w:val="0"/>
        <w:adjustRightInd w:val="0"/>
        <w:jc w:val="both"/>
        <w:rPr>
          <w:rFonts w:eastAsia="Times New Roman" w:cs="Times New Roman"/>
          <w:b/>
          <w:bCs/>
          <w:sz w:val="28"/>
          <w:szCs w:val="28"/>
          <w:lang w:eastAsia="ru-RU"/>
        </w:rPr>
      </w:pPr>
      <w:r w:rsidRPr="000D201D">
        <w:rPr>
          <w:rFonts w:eastAsia="Times New Roman" w:cs="Times New Roman"/>
          <w:b/>
          <w:bCs/>
          <w:sz w:val="28"/>
          <w:szCs w:val="28"/>
          <w:lang w:val="en-US" w:eastAsia="ru-RU"/>
        </w:rPr>
        <w:t>XII</w:t>
      </w:r>
      <w:r w:rsidRPr="000D201D">
        <w:rPr>
          <w:rFonts w:eastAsia="Times New Roman" w:cs="Times New Roman"/>
          <w:b/>
          <w:bCs/>
          <w:sz w:val="28"/>
          <w:szCs w:val="28"/>
          <w:lang w:eastAsia="ru-RU"/>
        </w:rPr>
        <w:t>. Решение о проведении контрольного (надзорного) мероприятия</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12.1.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органа муниципального контроля, подписанное уполномоченным должностным лицом органа муниципального контроля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дата, время и место принятия решения;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кем принято решение;</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основание проведения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4) вид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6) объект контроля, в отношении которого проводится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мероприятие, может не указываться в отношении рейдового осмотра;</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 вид контрольного (надзорного) мероприятия;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10) перечень контрольных действий, совершаемых в рамках контрольного (надзорного) мероприятия;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11) предмет контрольного (надзорного) мероприятия;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12) проверочные листы, если их применение является обязательным;</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12.2.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и выездного обследования, а также случаев неработоспособности единого реестра контрольных (надзорных) мероприятий, зафиксированных оператором реестра.</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12.3. 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(надзорного) мероприятия.</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val="en-US" w:eastAsia="ru-RU"/>
        </w:rPr>
        <w:t>XIII</w:t>
      </w:r>
      <w:r w:rsidRPr="000D201D">
        <w:rPr>
          <w:rFonts w:eastAsia="Times New Roman" w:cs="Times New Roman"/>
          <w:b/>
          <w:bCs/>
          <w:sz w:val="28"/>
          <w:szCs w:val="28"/>
          <w:lang w:eastAsia="ru-RU"/>
        </w:rPr>
        <w:t>. Организация и проведение плановых контрольных (надзорных) мероприятий</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13.1. Плановые мероприятия муниципального контроля в отношении юридических лиц, индивидуальных предпринимателей проводятся на основании ежегодных планов проведения плановых муниципального контроля мероприятий, формируемых в соответствии с </w:t>
      </w:r>
      <w:hyperlink r:id="rId35" w:history="1">
        <w:r w:rsidRPr="000D201D">
          <w:rPr>
            <w:rFonts w:eastAsia="Times New Roman" w:cs="Times New Roman"/>
            <w:sz w:val="28"/>
            <w:szCs w:val="28"/>
            <w:lang w:eastAsia="ru-RU"/>
          </w:rPr>
          <w:t>Правилами</w:t>
        </w:r>
      </w:hyperlink>
      <w:r w:rsidRPr="000D201D">
        <w:rPr>
          <w:rFonts w:eastAsia="Times New Roman" w:cs="Times New Roman"/>
          <w:sz w:val="28"/>
          <w:szCs w:val="28"/>
          <w:lang w:eastAsia="ru-RU"/>
        </w:rPr>
        <w:t xml:space="preserve"> формирования плана проведения плановых муниципального контроля мероприятий на очередной календарный год, его согласования с органами прокуратуры, включения в него и исключения из него муниципального контроля мероприятий в течение года, утвержденными постановлением Правительства Российской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val="en-US" w:eastAsia="ru-RU"/>
        </w:rPr>
        <w:t>XIV</w:t>
      </w:r>
      <w:r w:rsidRPr="000D201D">
        <w:rPr>
          <w:rFonts w:eastAsia="Times New Roman" w:cs="Times New Roman"/>
          <w:b/>
          <w:bCs/>
          <w:sz w:val="28"/>
          <w:szCs w:val="28"/>
          <w:lang w:eastAsia="ru-RU"/>
        </w:rPr>
        <w:t>. Организация и проведение внеплановых</w:t>
      </w: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eastAsia="ru-RU"/>
        </w:rPr>
        <w:t>Контрольных (надзорных) мероприятий</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14.1. Внеплановые контрольные (надзорные) мероприятия, за исключением контрольных (надзорных) мероприятий  без взаимодействия, проводятся по основаниям, предусмотренным </w:t>
      </w:r>
      <w:hyperlink r:id="rId36" w:history="1">
        <w:r w:rsidRPr="000D201D">
          <w:rPr>
            <w:rFonts w:eastAsia="Times New Roman" w:cs="Times New Roman"/>
            <w:sz w:val="28"/>
            <w:szCs w:val="28"/>
            <w:lang w:eastAsia="ru-RU"/>
          </w:rPr>
          <w:t>пунктами 1</w:t>
        </w:r>
      </w:hyperlink>
      <w:r w:rsidRPr="000D201D">
        <w:rPr>
          <w:rFonts w:eastAsia="Times New Roman" w:cs="Times New Roman"/>
          <w:sz w:val="28"/>
          <w:szCs w:val="28"/>
          <w:lang w:eastAsia="ru-RU"/>
        </w:rPr>
        <w:t xml:space="preserve">, </w:t>
      </w:r>
      <w:hyperlink r:id="rId37" w:history="1">
        <w:r w:rsidRPr="000D201D">
          <w:rPr>
            <w:rFonts w:eastAsia="Times New Roman" w:cs="Times New Roman"/>
            <w:sz w:val="28"/>
            <w:szCs w:val="28"/>
            <w:lang w:eastAsia="ru-RU"/>
          </w:rPr>
          <w:t>3</w:t>
        </w:r>
      </w:hyperlink>
      <w:r w:rsidRPr="000D201D">
        <w:rPr>
          <w:rFonts w:eastAsia="Times New Roman" w:cs="Times New Roman"/>
          <w:sz w:val="28"/>
          <w:szCs w:val="28"/>
          <w:lang w:eastAsia="ru-RU"/>
        </w:rPr>
        <w:t xml:space="preserve"> - </w:t>
      </w:r>
      <w:hyperlink r:id="rId38" w:history="1">
        <w:r w:rsidRPr="000D201D">
          <w:rPr>
            <w:rFonts w:eastAsia="Times New Roman" w:cs="Times New Roman"/>
            <w:sz w:val="28"/>
            <w:szCs w:val="28"/>
            <w:lang w:eastAsia="ru-RU"/>
          </w:rPr>
          <w:t>6 части 1</w:t>
        </w:r>
      </w:hyperlink>
      <w:r w:rsidRPr="000D201D">
        <w:rPr>
          <w:rFonts w:eastAsia="Times New Roman" w:cs="Times New Roman"/>
          <w:sz w:val="28"/>
          <w:szCs w:val="28"/>
          <w:lang w:eastAsia="ru-RU"/>
        </w:rPr>
        <w:t xml:space="preserve"> и </w:t>
      </w:r>
      <w:hyperlink r:id="rId39" w:history="1">
        <w:r w:rsidRPr="000D201D">
          <w:rPr>
            <w:rFonts w:eastAsia="Times New Roman" w:cs="Times New Roman"/>
            <w:sz w:val="28"/>
            <w:szCs w:val="28"/>
            <w:lang w:eastAsia="ru-RU"/>
          </w:rPr>
          <w:t>частью 3 статьи 57</w:t>
        </w:r>
      </w:hyperlink>
      <w:r w:rsidRPr="000D201D">
        <w:rPr>
          <w:rFonts w:eastAsia="Times New Roman" w:cs="Times New Roman"/>
          <w:sz w:val="28"/>
          <w:szCs w:val="28"/>
          <w:lang w:eastAsia="ru-RU"/>
        </w:rPr>
        <w:t xml:space="preserve"> Федерального закона 248-ФЗ.</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14.2.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 xml:space="preserve">14.3. </w:t>
      </w:r>
      <w:hyperlink r:id="rId40" w:history="1">
        <w:r w:rsidRPr="000D201D">
          <w:rPr>
            <w:rFonts w:eastAsia="Times New Roman" w:cs="Times New Roman"/>
            <w:color w:val="000000" w:themeColor="text1"/>
            <w:sz w:val="28"/>
            <w:szCs w:val="28"/>
            <w:lang w:eastAsia="ru-RU"/>
          </w:rPr>
          <w:t>Порядок</w:t>
        </w:r>
      </w:hyperlink>
      <w:r w:rsidRPr="000D201D">
        <w:rPr>
          <w:rFonts w:eastAsia="Times New Roman" w:cs="Times New Roman"/>
          <w:sz w:val="28"/>
          <w:szCs w:val="28"/>
          <w:lang w:eastAsia="ru-RU"/>
        </w:rPr>
        <w:t xml:space="preserve"> согласования контрольного (надзорного) мероприятия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установлены Приказом Генпрокуратуры России от 02.06.2021 № 294 "О реализации Федерального закона от 31.07.2020 № 248-ФЗ "О государственном контроле (надзоре) и муниципальном контроле в Российской Федерации".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bookmarkStart w:id="11" w:name="Par7"/>
      <w:bookmarkEnd w:id="11"/>
      <w:r w:rsidRPr="000D201D">
        <w:rPr>
          <w:rFonts w:eastAsia="Times New Roman" w:cs="Times New Roman"/>
          <w:sz w:val="28"/>
          <w:szCs w:val="28"/>
          <w:lang w:eastAsia="ru-RU"/>
        </w:rPr>
        <w:t>14.4. В день подписания решения о проведении внепланового контрольного (надзорного) мероприятия в целях согласования его проведения орган муниципального контроля направляет в орган прокуратуры сведения о внеплановом контрольном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14.5. Направление сведений и документов,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14.6. Основанием для отказа в согласовании проведения внепланового контрольного (надзорного) мероприятия может быть:</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отсутствие документов, прилагаемых к заявлению о согласовании проведения внепланового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отсутствие оснований для проведения внепланового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несоответствие вида внепланового контрольного (надзорного) мероприятия индикаторам риска нарушения обязательных требований;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6) несоответствие предмета внепланового контрольного (надзорного) мероприятия полномочиям контрольного (надзорного) органа;</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14.7.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0D201D" w:rsidRPr="000D201D" w:rsidRDefault="000D201D" w:rsidP="000D201D">
      <w:pPr>
        <w:autoSpaceDE w:val="0"/>
        <w:autoSpaceDN w:val="0"/>
        <w:adjustRightInd w:val="0"/>
        <w:jc w:val="both"/>
        <w:rPr>
          <w:rFonts w:eastAsia="Times New Roman" w:cs="Times New Roman"/>
          <w:sz w:val="28"/>
          <w:szCs w:val="28"/>
          <w:lang w:eastAsia="ru-RU"/>
        </w:rPr>
      </w:pPr>
      <w:bookmarkStart w:id="12" w:name="Par21"/>
      <w:bookmarkEnd w:id="12"/>
      <w:r w:rsidRPr="000D201D">
        <w:rPr>
          <w:rFonts w:eastAsia="Times New Roman" w:cs="Times New Roman"/>
          <w:sz w:val="28"/>
          <w:szCs w:val="28"/>
          <w:lang w:eastAsia="ru-RU"/>
        </w:rPr>
        <w:t xml:space="preserve">14.8. Если основанием для проведения внепланового контрольного (надзорного) мероприятия являются сведения о непосредственной угрозе причинения вреда (ущерба) охраняемым законом ценностям, орган муниципального контроля для принятия неотложных мер по ее предотвращению и устранению приступает к </w:t>
      </w:r>
      <w:r w:rsidRPr="000D201D">
        <w:rPr>
          <w:rFonts w:eastAsia="Times New Roman" w:cs="Times New Roman"/>
          <w:sz w:val="28"/>
          <w:szCs w:val="28"/>
          <w:lang w:eastAsia="ru-RU"/>
        </w:rPr>
        <w:lastRenderedPageBreak/>
        <w:t xml:space="preserve">проведению внепланового контрольного (надзорного) мероприятия незамедлительно (в течение двадцати четырех часов после получения соответствующих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в пункте 12.1. </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В этом случае уведомление контролируемого лица о проведении внепланового контрольного (надзорного) мероприятия может не проводиться.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14.9. Контрольный (надзорный) орган при поступлении сведений, предусмотренных частью 1 статьи 60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настоящей статьи. В этом случае контролируемое лицо может не уведомляться о проведении внепланового контрольного (надзорного) мероприятия.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14.10.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частью 5 настоящей статьи.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14.11. При отсутствии основания для проведения внепланового контрольного (надзорного) мероприятия, указанного в части 12 настоящей статьи, несоблюдении порядка его проведения прокурор принимает меры по защите прав и законных интересов контролируемых лиц.</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center"/>
        <w:outlineLvl w:val="0"/>
        <w:rPr>
          <w:rFonts w:eastAsia="Times New Roman" w:cs="Times New Roman"/>
          <w:b/>
          <w:bCs/>
          <w:sz w:val="28"/>
          <w:szCs w:val="28"/>
          <w:lang w:eastAsia="ru-RU"/>
        </w:rPr>
      </w:pPr>
      <w:r w:rsidRPr="000D201D">
        <w:rPr>
          <w:rFonts w:eastAsia="Times New Roman" w:cs="Times New Roman"/>
          <w:b/>
          <w:bCs/>
          <w:sz w:val="28"/>
          <w:szCs w:val="28"/>
          <w:lang w:eastAsia="ru-RU"/>
        </w:rPr>
        <w:t>X</w:t>
      </w:r>
      <w:r w:rsidRPr="000D201D">
        <w:rPr>
          <w:rFonts w:eastAsia="Times New Roman" w:cs="Times New Roman"/>
          <w:b/>
          <w:bCs/>
          <w:sz w:val="28"/>
          <w:szCs w:val="28"/>
          <w:lang w:val="en-US" w:eastAsia="ru-RU"/>
        </w:rPr>
        <w:t>V</w:t>
      </w:r>
      <w:r w:rsidRPr="000D201D">
        <w:rPr>
          <w:rFonts w:eastAsia="Times New Roman" w:cs="Times New Roman"/>
          <w:b/>
          <w:bCs/>
          <w:sz w:val="28"/>
          <w:szCs w:val="28"/>
          <w:lang w:eastAsia="ru-RU"/>
        </w:rPr>
        <w:t>. Документарная проверка</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15.1. Под документарной проверкой понимается контрольное мероприятие, которое проводится по месту нахождения органа муниципального контроля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органа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15.2. 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(надзорных) мероприятий, материалы рассмотрения дел об административных правонарушениях и иные </w:t>
      </w:r>
      <w:r w:rsidRPr="000D201D">
        <w:rPr>
          <w:rFonts w:eastAsia="Times New Roman" w:cs="Times New Roman"/>
          <w:sz w:val="28"/>
          <w:szCs w:val="28"/>
          <w:lang w:eastAsia="ru-RU"/>
        </w:rPr>
        <w:lastRenderedPageBreak/>
        <w:t>документы о результатах, осуществленных в отношении этих контролируемых лиц государственного контроля (надзора),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15.3. В ходе документарной проверки могут совершаться следующие контрольные действия: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получение письменных объяснений;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истребование документов;</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15.4. В случае, если достоверность сведений, содержащихся в документах, имеющихся в распоряжении органа муниципального контроля, вызывает обоснованные сомнения либо эти сведения не позволяют оценить исполнение контролируемым лицом обязательных требований, орган муниципального контроля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орган муниципального контроля указанные в требовании документы.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 лицо, представляющее в орган муниципального контроля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органа муниципального контроля документах и (или) полученным при осуществлении муниципального контроля, вправе дополнительно представить в орган муниципального контроля документы, подтверждающие достоверность ранее представленных документов.</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15.6. При проведении документарной проверки орган муниципального контроля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15.7. Срок проведения документарной проверки не может превышать десять рабочих дней. </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15.8. Внеплановая документарная проверка проводится без согласования с органами прокуратуры.</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outlineLvl w:val="0"/>
        <w:rPr>
          <w:rFonts w:eastAsia="Times New Roman" w:cs="Times New Roman"/>
          <w:b/>
          <w:sz w:val="28"/>
          <w:szCs w:val="28"/>
          <w:lang w:eastAsia="ru-RU"/>
        </w:rPr>
      </w:pPr>
      <w:r w:rsidRPr="000D201D">
        <w:rPr>
          <w:rFonts w:eastAsia="Times New Roman" w:cs="Times New Roman"/>
          <w:b/>
          <w:bCs/>
          <w:sz w:val="28"/>
          <w:szCs w:val="28"/>
          <w:lang w:val="en-US" w:eastAsia="ru-RU"/>
        </w:rPr>
        <w:t>XVI</w:t>
      </w:r>
      <w:r w:rsidRPr="000D201D">
        <w:rPr>
          <w:rFonts w:eastAsia="Times New Roman" w:cs="Times New Roman"/>
          <w:b/>
          <w:bCs/>
          <w:sz w:val="28"/>
          <w:szCs w:val="28"/>
          <w:lang w:eastAsia="ru-RU"/>
        </w:rPr>
        <w:t xml:space="preserve">. Результаты </w:t>
      </w:r>
      <w:r w:rsidRPr="000D201D">
        <w:rPr>
          <w:rFonts w:eastAsia="Times New Roman" w:cs="Times New Roman"/>
          <w:b/>
          <w:sz w:val="28"/>
          <w:szCs w:val="28"/>
          <w:lang w:eastAsia="ru-RU"/>
        </w:rPr>
        <w:t>контрольного (надзорного) мероприятия</w:t>
      </w: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p>
    <w:p w:rsidR="000D201D" w:rsidRPr="000D201D" w:rsidRDefault="000D201D" w:rsidP="000D201D">
      <w:pPr>
        <w:autoSpaceDE w:val="0"/>
        <w:autoSpaceDN w:val="0"/>
        <w:adjustRightInd w:val="0"/>
        <w:jc w:val="both"/>
        <w:outlineLvl w:val="0"/>
        <w:rPr>
          <w:rFonts w:eastAsia="Times New Roman" w:cs="Times New Roman"/>
          <w:b/>
          <w:bCs/>
          <w:sz w:val="28"/>
          <w:szCs w:val="28"/>
          <w:lang w:eastAsia="ru-RU"/>
        </w:rPr>
      </w:pPr>
      <w:r w:rsidRPr="000D201D">
        <w:rPr>
          <w:rFonts w:eastAsia="Times New Roman" w:cs="Times New Roman"/>
          <w:b/>
          <w:bCs/>
          <w:sz w:val="28"/>
          <w:szCs w:val="28"/>
          <w:lang w:eastAsia="ru-RU"/>
        </w:rPr>
        <w:t>16.1. Оформление результатов контрольного (надзорного) мероприятия</w:t>
      </w:r>
    </w:p>
    <w:p w:rsidR="000D201D" w:rsidRPr="000D201D" w:rsidRDefault="000D201D" w:rsidP="000D201D">
      <w:pPr>
        <w:autoSpaceDE w:val="0"/>
        <w:autoSpaceDN w:val="0"/>
        <w:adjustRightInd w:val="0"/>
        <w:jc w:val="both"/>
        <w:outlineLvl w:val="1"/>
        <w:rPr>
          <w:rFonts w:eastAsia="Times New Roman" w:cs="Times New Roman"/>
          <w:b/>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16.1.1.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w:t>
      </w:r>
      <w:r w:rsidRPr="000D201D">
        <w:rPr>
          <w:rFonts w:eastAsia="Times New Roman" w:cs="Times New Roman"/>
          <w:sz w:val="28"/>
          <w:szCs w:val="28"/>
          <w:lang w:eastAsia="ru-RU"/>
        </w:rPr>
        <w:lastRenderedPageBreak/>
        <w:t xml:space="preserve">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органом муниципального контроля мер, предусмотренных </w:t>
      </w:r>
      <w:hyperlink r:id="rId41" w:history="1">
        <w:r w:rsidRPr="000D201D">
          <w:rPr>
            <w:rFonts w:eastAsia="Times New Roman" w:cs="Times New Roman"/>
            <w:sz w:val="28"/>
            <w:szCs w:val="28"/>
            <w:lang w:eastAsia="ru-RU"/>
          </w:rPr>
          <w:t>пунктом 2 части 2 статьи 90</w:t>
        </w:r>
      </w:hyperlink>
      <w:r w:rsidRPr="000D201D">
        <w:rPr>
          <w:rFonts w:eastAsia="Times New Roman" w:cs="Times New Roman"/>
          <w:sz w:val="28"/>
          <w:szCs w:val="28"/>
          <w:lang w:eastAsia="ru-RU"/>
        </w:rPr>
        <w:t xml:space="preserve"> Федерального закона             № 248-ФЗ.</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16.1.2.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16.1.3. Оформление акта производится на месте проведения контрольного (надзорного)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16.1.4.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42" w:history="1">
        <w:r w:rsidRPr="000D201D">
          <w:rPr>
            <w:rFonts w:eastAsia="Times New Roman" w:cs="Times New Roman"/>
            <w:sz w:val="28"/>
            <w:szCs w:val="28"/>
            <w:lang w:eastAsia="ru-RU"/>
          </w:rPr>
          <w:t>законом</w:t>
        </w:r>
      </w:hyperlink>
      <w:r w:rsidRPr="000D201D">
        <w:rPr>
          <w:rFonts w:eastAsia="Times New Roman" w:cs="Times New Roman"/>
          <w:sz w:val="28"/>
          <w:szCs w:val="28"/>
          <w:lang w:eastAsia="ru-RU"/>
        </w:rPr>
        <w:t xml:space="preserve"> тайну, оформляются с соблюдением требований, предусмотренных законодательством Российской Федерации.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16.1.5.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D201D" w:rsidRPr="000D201D" w:rsidRDefault="000D201D" w:rsidP="000D201D">
      <w:pPr>
        <w:autoSpaceDE w:val="0"/>
        <w:autoSpaceDN w:val="0"/>
        <w:adjustRightInd w:val="0"/>
        <w:jc w:val="both"/>
        <w:outlineLvl w:val="1"/>
        <w:rPr>
          <w:rFonts w:eastAsia="Times New Roman" w:cs="Times New Roman"/>
          <w:b/>
          <w:bCs/>
          <w:sz w:val="28"/>
          <w:szCs w:val="28"/>
          <w:lang w:eastAsia="ru-RU"/>
        </w:rPr>
      </w:pPr>
    </w:p>
    <w:p w:rsidR="000D201D" w:rsidRPr="000D201D" w:rsidRDefault="000D201D" w:rsidP="000D201D">
      <w:pPr>
        <w:autoSpaceDE w:val="0"/>
        <w:autoSpaceDN w:val="0"/>
        <w:adjustRightInd w:val="0"/>
        <w:jc w:val="both"/>
        <w:outlineLvl w:val="1"/>
        <w:rPr>
          <w:rFonts w:eastAsia="Times New Roman" w:cs="Times New Roman"/>
          <w:b/>
          <w:sz w:val="28"/>
          <w:szCs w:val="28"/>
          <w:lang w:eastAsia="ru-RU"/>
        </w:rPr>
      </w:pPr>
      <w:r w:rsidRPr="000D201D">
        <w:rPr>
          <w:rFonts w:eastAsia="Times New Roman" w:cs="Times New Roman"/>
          <w:b/>
          <w:bCs/>
          <w:sz w:val="28"/>
          <w:szCs w:val="28"/>
          <w:lang w:eastAsia="ru-RU"/>
        </w:rPr>
        <w:t xml:space="preserve">16.2. Ознакомление с результатами </w:t>
      </w:r>
      <w:r w:rsidRPr="000D201D">
        <w:rPr>
          <w:rFonts w:eastAsia="Times New Roman" w:cs="Times New Roman"/>
          <w:b/>
          <w:sz w:val="28"/>
          <w:szCs w:val="28"/>
          <w:lang w:eastAsia="ru-RU"/>
        </w:rPr>
        <w:t>контрольного (надзорного) мероприятия</w:t>
      </w:r>
    </w:p>
    <w:p w:rsidR="000D201D" w:rsidRPr="000D201D" w:rsidRDefault="000D201D" w:rsidP="000D201D">
      <w:pPr>
        <w:autoSpaceDE w:val="0"/>
        <w:autoSpaceDN w:val="0"/>
        <w:adjustRightInd w:val="0"/>
        <w:jc w:val="both"/>
        <w:outlineLvl w:val="1"/>
        <w:rPr>
          <w:rFonts w:eastAsia="Times New Roman" w:cs="Times New Roman"/>
          <w:sz w:val="28"/>
          <w:szCs w:val="28"/>
          <w:lang w:eastAsia="ru-RU"/>
        </w:rPr>
      </w:pP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16.2.1.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п. 17.2.2. настоящего Положения.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bookmarkStart w:id="13" w:name="P1"/>
      <w:bookmarkEnd w:id="13"/>
      <w:r w:rsidRPr="000D201D">
        <w:rPr>
          <w:rFonts w:eastAsia="Times New Roman" w:cs="Times New Roman"/>
          <w:sz w:val="28"/>
          <w:szCs w:val="28"/>
          <w:lang w:eastAsia="ru-RU"/>
        </w:rPr>
        <w:t xml:space="preserve">16.2.2. В случае проведения документарной проверки либо контрольного (надзорного) мероприятия без взаимодействия с контролируемым лицом, а также в случае, если составление </w:t>
      </w:r>
      <w:r w:rsidRPr="000D201D">
        <w:rPr>
          <w:rFonts w:eastAsia="Times New Roman" w:cs="Times New Roman"/>
          <w:color w:val="000000" w:themeColor="text1"/>
          <w:sz w:val="28"/>
          <w:szCs w:val="28"/>
          <w:lang w:eastAsia="ru-RU"/>
        </w:rPr>
        <w:t xml:space="preserve">акта по результатам контрольного (надзорного) мероприятия на месте его проведения невозможно по причине совершения контрольных действий, предусмотренных </w:t>
      </w:r>
      <w:hyperlink r:id="rId43" w:history="1">
        <w:r w:rsidRPr="000D201D">
          <w:rPr>
            <w:rFonts w:eastAsia="Times New Roman" w:cs="Times New Roman"/>
            <w:color w:val="000000" w:themeColor="text1"/>
            <w:sz w:val="28"/>
            <w:szCs w:val="28"/>
            <w:lang w:eastAsia="ru-RU"/>
          </w:rPr>
          <w:t>пунктами 6</w:t>
        </w:r>
      </w:hyperlink>
      <w:r w:rsidRPr="000D201D">
        <w:rPr>
          <w:rFonts w:eastAsia="Times New Roman" w:cs="Times New Roman"/>
          <w:color w:val="000000" w:themeColor="text1"/>
          <w:sz w:val="28"/>
          <w:szCs w:val="28"/>
          <w:lang w:eastAsia="ru-RU"/>
        </w:rPr>
        <w:t xml:space="preserve">, </w:t>
      </w:r>
      <w:hyperlink r:id="rId44" w:history="1">
        <w:r w:rsidRPr="000D201D">
          <w:rPr>
            <w:rFonts w:eastAsia="Times New Roman" w:cs="Times New Roman"/>
            <w:color w:val="000000" w:themeColor="text1"/>
            <w:sz w:val="28"/>
            <w:szCs w:val="28"/>
            <w:lang w:eastAsia="ru-RU"/>
          </w:rPr>
          <w:t>8</w:t>
        </w:r>
      </w:hyperlink>
      <w:r w:rsidRPr="000D201D">
        <w:rPr>
          <w:rFonts w:eastAsia="Times New Roman" w:cs="Times New Roman"/>
          <w:color w:val="000000" w:themeColor="text1"/>
          <w:sz w:val="28"/>
          <w:szCs w:val="28"/>
          <w:lang w:eastAsia="ru-RU"/>
        </w:rPr>
        <w:t xml:space="preserve"> и </w:t>
      </w:r>
      <w:hyperlink r:id="rId45" w:history="1">
        <w:r w:rsidRPr="000D201D">
          <w:rPr>
            <w:rFonts w:eastAsia="Times New Roman" w:cs="Times New Roman"/>
            <w:color w:val="000000" w:themeColor="text1"/>
            <w:sz w:val="28"/>
            <w:szCs w:val="28"/>
            <w:lang w:eastAsia="ru-RU"/>
          </w:rPr>
          <w:t>9 части 1 статьи 65</w:t>
        </w:r>
      </w:hyperlink>
      <w:r w:rsidRPr="000D201D">
        <w:rPr>
          <w:rFonts w:eastAsia="Times New Roman" w:cs="Times New Roman"/>
          <w:color w:val="000000" w:themeColor="text1"/>
          <w:sz w:val="28"/>
          <w:szCs w:val="28"/>
          <w:lang w:eastAsia="ru-RU"/>
        </w:rPr>
        <w:t xml:space="preserve"> Федерального закона № 248-ФЗ, орган муниципального контроля направляет акт контролируемому лицу в порядке, установленном </w:t>
      </w:r>
      <w:hyperlink r:id="rId46" w:history="1">
        <w:r w:rsidRPr="000D201D">
          <w:rPr>
            <w:rFonts w:eastAsia="Times New Roman" w:cs="Times New Roman"/>
            <w:color w:val="000000" w:themeColor="text1"/>
            <w:sz w:val="28"/>
            <w:szCs w:val="28"/>
            <w:lang w:eastAsia="ru-RU"/>
          </w:rPr>
          <w:t>статьей 21</w:t>
        </w:r>
      </w:hyperlink>
      <w:r w:rsidRPr="000D201D">
        <w:rPr>
          <w:rFonts w:eastAsia="Times New Roman" w:cs="Times New Roman"/>
          <w:color w:val="000000" w:themeColor="text1"/>
          <w:sz w:val="28"/>
          <w:szCs w:val="28"/>
          <w:lang w:eastAsia="ru-RU"/>
        </w:rPr>
        <w:t xml:space="preserve"> Федерального закона № 248-ФЗ.</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16.2.3. Контролируемое лицо подписывает акт тем же способом, которым изготовлен данный акт. При отказе или невозможности подписания </w:t>
      </w:r>
      <w:r w:rsidRPr="000D201D">
        <w:rPr>
          <w:rFonts w:eastAsia="Times New Roman" w:cs="Times New Roman"/>
          <w:sz w:val="28"/>
          <w:szCs w:val="28"/>
          <w:lang w:eastAsia="ru-RU"/>
        </w:rPr>
        <w:lastRenderedPageBreak/>
        <w:t>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0D201D" w:rsidRPr="000D201D" w:rsidRDefault="000D201D" w:rsidP="000D201D">
      <w:pPr>
        <w:autoSpaceDE w:val="0"/>
        <w:autoSpaceDN w:val="0"/>
        <w:adjustRightInd w:val="0"/>
        <w:jc w:val="both"/>
        <w:outlineLvl w:val="1"/>
        <w:rPr>
          <w:rFonts w:eastAsia="Times New Roman" w:cs="Times New Roman"/>
          <w:b/>
          <w:bCs/>
          <w:sz w:val="28"/>
          <w:szCs w:val="28"/>
          <w:lang w:eastAsia="ru-RU"/>
        </w:rPr>
      </w:pPr>
    </w:p>
    <w:p w:rsidR="000D201D" w:rsidRPr="000D201D" w:rsidRDefault="000D201D" w:rsidP="000D201D">
      <w:pPr>
        <w:autoSpaceDE w:val="0"/>
        <w:autoSpaceDN w:val="0"/>
        <w:adjustRightInd w:val="0"/>
        <w:jc w:val="both"/>
        <w:outlineLvl w:val="1"/>
        <w:rPr>
          <w:rFonts w:eastAsia="Times New Roman" w:cs="Times New Roman"/>
          <w:b/>
          <w:sz w:val="28"/>
          <w:szCs w:val="28"/>
          <w:lang w:eastAsia="ru-RU"/>
        </w:rPr>
      </w:pPr>
      <w:r w:rsidRPr="000D201D">
        <w:rPr>
          <w:rFonts w:eastAsia="Times New Roman" w:cs="Times New Roman"/>
          <w:b/>
          <w:bCs/>
          <w:sz w:val="28"/>
          <w:szCs w:val="28"/>
          <w:lang w:eastAsia="ru-RU"/>
        </w:rPr>
        <w:t xml:space="preserve">16.3. Возражения в отношении акта </w:t>
      </w:r>
      <w:r w:rsidRPr="000D201D">
        <w:rPr>
          <w:rFonts w:eastAsia="Times New Roman" w:cs="Times New Roman"/>
          <w:b/>
          <w:sz w:val="28"/>
          <w:szCs w:val="28"/>
          <w:lang w:eastAsia="ru-RU"/>
        </w:rPr>
        <w:t>муниципального контроля</w:t>
      </w:r>
    </w:p>
    <w:p w:rsidR="000D201D" w:rsidRPr="000D201D" w:rsidRDefault="000D201D" w:rsidP="000D201D">
      <w:pPr>
        <w:autoSpaceDE w:val="0"/>
        <w:autoSpaceDN w:val="0"/>
        <w:adjustRightInd w:val="0"/>
        <w:jc w:val="both"/>
        <w:outlineLvl w:val="1"/>
        <w:rPr>
          <w:rFonts w:eastAsia="Times New Roman" w:cs="Times New Roman"/>
          <w:sz w:val="28"/>
          <w:szCs w:val="28"/>
          <w:lang w:eastAsia="ru-RU"/>
        </w:rPr>
      </w:pP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16.3.1.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7" w:history="1">
        <w:r w:rsidRPr="000D201D">
          <w:rPr>
            <w:rFonts w:eastAsia="Times New Roman" w:cs="Times New Roman"/>
            <w:sz w:val="28"/>
            <w:szCs w:val="28"/>
            <w:lang w:eastAsia="ru-RU"/>
          </w:rPr>
          <w:t>статьями 39</w:t>
        </w:r>
      </w:hyperlink>
      <w:r w:rsidRPr="000D201D">
        <w:rPr>
          <w:rFonts w:eastAsia="Times New Roman" w:cs="Times New Roman"/>
          <w:sz w:val="28"/>
          <w:szCs w:val="28"/>
          <w:lang w:eastAsia="ru-RU"/>
        </w:rPr>
        <w:t xml:space="preserve"> - </w:t>
      </w:r>
      <w:hyperlink r:id="rId48" w:history="1">
        <w:r w:rsidRPr="000D201D">
          <w:rPr>
            <w:rFonts w:eastAsia="Times New Roman" w:cs="Times New Roman"/>
            <w:sz w:val="28"/>
            <w:szCs w:val="28"/>
            <w:lang w:eastAsia="ru-RU"/>
          </w:rPr>
          <w:t>43</w:t>
        </w:r>
      </w:hyperlink>
      <w:r w:rsidRPr="000D201D">
        <w:rPr>
          <w:rFonts w:eastAsia="Times New Roman" w:cs="Times New Roman"/>
          <w:sz w:val="20"/>
          <w:szCs w:val="20"/>
          <w:lang w:eastAsia="ru-RU"/>
        </w:rPr>
        <w:t xml:space="preserve"> </w:t>
      </w:r>
      <w:r w:rsidRPr="000D201D">
        <w:rPr>
          <w:rFonts w:eastAsia="Times New Roman" w:cs="Times New Roman"/>
          <w:sz w:val="28"/>
          <w:szCs w:val="28"/>
          <w:lang w:eastAsia="ru-RU"/>
        </w:rPr>
        <w:t>Федерального закона  № 248-ФЗ.</w:t>
      </w:r>
    </w:p>
    <w:p w:rsidR="000D201D" w:rsidRPr="000D201D" w:rsidRDefault="000D201D" w:rsidP="000D201D">
      <w:pPr>
        <w:autoSpaceDE w:val="0"/>
        <w:autoSpaceDN w:val="0"/>
        <w:adjustRightInd w:val="0"/>
        <w:jc w:val="both"/>
        <w:rPr>
          <w:rFonts w:eastAsia="Times New Roman" w:cs="Times New Roman"/>
          <w:sz w:val="28"/>
          <w:szCs w:val="28"/>
          <w:lang w:eastAsia="ru-RU"/>
        </w:rPr>
      </w:pPr>
    </w:p>
    <w:p w:rsidR="000D201D" w:rsidRPr="000D201D" w:rsidRDefault="000D201D" w:rsidP="000D201D">
      <w:pPr>
        <w:jc w:val="both"/>
        <w:rPr>
          <w:rFonts w:eastAsia="Times New Roman" w:cs="Times New Roman"/>
          <w:sz w:val="28"/>
          <w:szCs w:val="28"/>
          <w:lang w:eastAsia="ru-RU"/>
        </w:rPr>
      </w:pPr>
      <w:r w:rsidRPr="000D201D">
        <w:rPr>
          <w:rFonts w:eastAsia="Times New Roman" w:cs="Times New Roman"/>
          <w:b/>
          <w:bCs/>
          <w:sz w:val="28"/>
          <w:szCs w:val="28"/>
          <w:lang w:val="en-US" w:eastAsia="ru-RU"/>
        </w:rPr>
        <w:t>XVII</w:t>
      </w:r>
      <w:r w:rsidRPr="000D201D">
        <w:rPr>
          <w:rFonts w:eastAsia="Times New Roman" w:cs="Times New Roman"/>
          <w:b/>
          <w:bCs/>
          <w:sz w:val="28"/>
          <w:szCs w:val="28"/>
          <w:lang w:eastAsia="ru-RU"/>
        </w:rPr>
        <w:t>. Обжалование решений контрольных (надзорных) органов, действий (бездействия) их должностных лиц</w:t>
      </w:r>
    </w:p>
    <w:p w:rsidR="000D201D" w:rsidRPr="000D201D" w:rsidRDefault="000D201D" w:rsidP="000D201D">
      <w:pPr>
        <w:contextualSpacing/>
        <w:jc w:val="both"/>
        <w:rPr>
          <w:rFonts w:eastAsia="Times New Roman" w:cs="Times New Roman"/>
          <w:sz w:val="28"/>
          <w:szCs w:val="28"/>
          <w:lang w:eastAsia="ru-RU"/>
        </w:rPr>
      </w:pP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17.1. Решения органа муниципального контроля, действия (бездействие) должностных лиц, осуществляющих муниципальный контроль, могут быть обжалованы в порядке, установленном </w:t>
      </w:r>
      <w:hyperlink r:id="rId49" w:history="1">
        <w:r w:rsidRPr="000D201D">
          <w:rPr>
            <w:rFonts w:eastAsia="Times New Roman" w:cs="Times New Roman"/>
            <w:sz w:val="28"/>
            <w:szCs w:val="28"/>
            <w:lang w:eastAsia="ru-RU"/>
          </w:rPr>
          <w:t>главой 9</w:t>
        </w:r>
      </w:hyperlink>
      <w:r w:rsidRPr="000D201D">
        <w:rPr>
          <w:rFonts w:eastAsia="Times New Roman" w:cs="Times New Roman"/>
          <w:sz w:val="28"/>
          <w:szCs w:val="28"/>
          <w:lang w:eastAsia="ru-RU"/>
        </w:rPr>
        <w:t xml:space="preserve"> Федерального закона № 248-ФЗ.</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Решения органа муниципального контроля, действия (бездействие) их должностных лиц, осуществляющих плановые и внеплановые контрольные (надзорные)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17.2.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решений о проведении контрольных (надзорных) мероприятий и обязательных профилактических визитов;</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актов контрольных (надзорных) мероприятий и обязательных профилактических визитов, предписаний об устранении выявленных нарушений;</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 </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4) решений об отнесении объектов контроля к соответствующей категории риска;</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5) решений об отказе в проведении обязательных профилактических визитов по заявлениям контролируемых лиц;</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17.3. Жалоба подается контролируемым лицом в уполномоченный </w:t>
      </w:r>
      <w:r w:rsidRPr="000D201D">
        <w:rPr>
          <w:rFonts w:eastAsia="Times New Roman" w:cs="Times New Roman"/>
          <w:sz w:val="28"/>
          <w:szCs w:val="28"/>
          <w:lang w:eastAsia="ru-RU"/>
        </w:rPr>
        <w:br/>
        <w:t>на рассмотрение жалобы орган в электронном виде с использованием единого портала государственных и муниципальных услуг.</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Жалоба на решения органа муниципального контроля, действия (бездействие) </w:t>
      </w:r>
      <w:r w:rsidRPr="000D201D">
        <w:rPr>
          <w:rFonts w:eastAsia="Times New Roman" w:cs="Times New Roman"/>
          <w:sz w:val="28"/>
          <w:szCs w:val="28"/>
          <w:lang w:eastAsia="ru-RU"/>
        </w:rPr>
        <w:lastRenderedPageBreak/>
        <w:t>должностных лиц органа муниципального контроля рассматривается руководителем органа муниципального контроля.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Жалоба на действия (бездействие) руководителя органа муниципального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контроля.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Жалоба на решение органа муниципального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Жалоба на предписание органа муниципального контроля может быть подана в течение 10 рабочих дней с момента получения контролируемым лицом предписания.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Pr="000D201D">
        <w:rPr>
          <w:rFonts w:eastAsia="Times New Roman" w:cs="Times New Roman"/>
          <w:sz w:val="28"/>
          <w:szCs w:val="28"/>
          <w:lang w:eastAsia="ru-RU"/>
        </w:rPr>
        <w:br/>
        <w:t>или должностным лицом, уполномоченным на рассмотрение жалобы.</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Лицо, подавшее жалобу, до принятия решения по жалобе может отозвать </w:t>
      </w:r>
      <w:r w:rsidRPr="000D201D">
        <w:rPr>
          <w:rFonts w:eastAsia="Times New Roman" w:cs="Times New Roman"/>
          <w:sz w:val="28"/>
          <w:szCs w:val="28"/>
          <w:lang w:eastAsia="ru-RU"/>
        </w:rPr>
        <w:br/>
        <w:t>её. При этом повторное направление жалобы по тем же основаниям не допускается.</w:t>
      </w:r>
    </w:p>
    <w:p w:rsidR="000D201D" w:rsidRPr="000D201D" w:rsidRDefault="000D201D" w:rsidP="000D201D">
      <w:pPr>
        <w:widowControl w:val="0"/>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Жалоба на решение органа муниципального контроля, действия (бездействие) его должностных лиц подлежит рассмотрению в срок, </w:t>
      </w:r>
      <w:r w:rsidRPr="000D201D">
        <w:rPr>
          <w:rFonts w:eastAsia="Times New Roman" w:cs="Times New Roman"/>
          <w:sz w:val="28"/>
          <w:szCs w:val="28"/>
          <w:lang w:eastAsia="ru-RU"/>
        </w:rPr>
        <w:br/>
        <w:t>не превышающий 20 рабочих дней со дня ее регистрации.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 Жалоба может содержать ходатайство о приостановлении исполнения обжалуемого решения органа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bookmarkStart w:id="14" w:name="Par22"/>
      <w:bookmarkEnd w:id="14"/>
      <w:r w:rsidRPr="000D201D">
        <w:rPr>
          <w:rFonts w:eastAsia="Times New Roman" w:cs="Times New Roman"/>
          <w:sz w:val="28"/>
          <w:szCs w:val="28"/>
          <w:lang w:eastAsia="ru-RU"/>
        </w:rPr>
        <w:t>Уполномоченный на рассмотрение жалобы орган в срок не позднее двух рабочих дней со дня регистрации жалобы принимает решение:</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о приостановлении исполнения обжалуемого решения органа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об отказе в приостановлении исполнения обжалуемого решения органа муниципального контроля.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 Информация о решении, направляется лицу, подавшему жалобу, в течение одного рабочего дня с момента принятия решения.</w:t>
      </w:r>
    </w:p>
    <w:p w:rsidR="000D201D" w:rsidRPr="000D201D" w:rsidRDefault="000D201D" w:rsidP="000D201D">
      <w:pPr>
        <w:autoSpaceDE w:val="0"/>
        <w:autoSpaceDN w:val="0"/>
        <w:adjustRightInd w:val="0"/>
        <w:jc w:val="both"/>
        <w:outlineLvl w:val="0"/>
        <w:rPr>
          <w:rFonts w:eastAsia="Times New Roman" w:cs="Times New Roman"/>
          <w:bCs/>
          <w:sz w:val="28"/>
          <w:szCs w:val="28"/>
          <w:lang w:eastAsia="ru-RU"/>
        </w:rPr>
      </w:pPr>
      <w:r w:rsidRPr="000D201D">
        <w:rPr>
          <w:rFonts w:eastAsia="Times New Roman" w:cs="Times New Roman"/>
          <w:bCs/>
          <w:sz w:val="28"/>
          <w:szCs w:val="28"/>
          <w:lang w:eastAsia="ru-RU"/>
        </w:rPr>
        <w:t>17.4. Форма и содержание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Жалоба должна содержать:</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5) требования лица, подавшего жалобу;</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17.5. </w:t>
      </w:r>
      <w:r w:rsidRPr="000D201D">
        <w:rPr>
          <w:rFonts w:eastAsia="Times New Roman" w:cs="Times New Roman"/>
          <w:bCs/>
          <w:sz w:val="28"/>
          <w:szCs w:val="28"/>
          <w:lang w:eastAsia="ru-RU"/>
        </w:rPr>
        <w:t>Отказ в рассмотрении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жалоба подана после истечения сроков подачи жалобы, и не содержит ходатайства о восстановлении пропущенного срока на подачу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в удовлетворении ходатайства о восстановлении пропущенного срока на подачу жалобы отказано;</w:t>
      </w:r>
    </w:p>
    <w:p w:rsidR="000D201D" w:rsidRPr="000D201D" w:rsidRDefault="000D201D" w:rsidP="000D201D">
      <w:pPr>
        <w:autoSpaceDE w:val="0"/>
        <w:autoSpaceDN w:val="0"/>
        <w:adjustRightInd w:val="0"/>
        <w:jc w:val="both"/>
        <w:rPr>
          <w:rFonts w:eastAsia="Times New Roman" w:cs="Times New Roman"/>
          <w:sz w:val="28"/>
          <w:szCs w:val="28"/>
          <w:lang w:eastAsia="ru-RU"/>
        </w:rPr>
      </w:pPr>
      <w:bookmarkStart w:id="15" w:name="Par46"/>
      <w:bookmarkEnd w:id="15"/>
      <w:r w:rsidRPr="000D201D">
        <w:rPr>
          <w:rFonts w:eastAsia="Times New Roman" w:cs="Times New Roman"/>
          <w:sz w:val="28"/>
          <w:szCs w:val="28"/>
          <w:lang w:eastAsia="ru-RU"/>
        </w:rPr>
        <w:t>3) до принятия решения по жалобе от контролируемого лица, ее подавшего, поступило заявление об отзыве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4) имеется решение суда по вопросам, поставленным в жалобе;</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5) ранее в уполномоченный орган была подана другая жалоба от того же контролируемого лица по тем же основаниям;</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6) жалоба содержит нецензурные либо оскорбительные выражения, угрозы жизни, здоровью и имуществу должностных лиц органа муниципального контроля, а также членов их семей;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0D201D" w:rsidRPr="000D201D" w:rsidRDefault="000D201D" w:rsidP="000D201D">
      <w:pPr>
        <w:autoSpaceDE w:val="0"/>
        <w:autoSpaceDN w:val="0"/>
        <w:adjustRightInd w:val="0"/>
        <w:jc w:val="both"/>
        <w:rPr>
          <w:rFonts w:eastAsia="Times New Roman" w:cs="Times New Roman"/>
          <w:sz w:val="28"/>
          <w:szCs w:val="28"/>
          <w:lang w:eastAsia="ru-RU"/>
        </w:rPr>
      </w:pPr>
      <w:bookmarkStart w:id="16" w:name="Par51"/>
      <w:bookmarkEnd w:id="16"/>
      <w:r w:rsidRPr="000D201D">
        <w:rPr>
          <w:rFonts w:eastAsia="Times New Roman" w:cs="Times New Roman"/>
          <w:sz w:val="28"/>
          <w:szCs w:val="28"/>
          <w:lang w:eastAsia="ru-RU"/>
        </w:rPr>
        <w:t>8) жалоба подана в ненадлежащий уполномоченный орган;</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9) законодательством Российской Федерации предусмотрен только судебный порядок обжалования решений органа муниципального контроля.</w:t>
      </w:r>
    </w:p>
    <w:p w:rsidR="000D201D" w:rsidRPr="000D201D" w:rsidRDefault="000D201D" w:rsidP="000D201D">
      <w:pPr>
        <w:autoSpaceDE w:val="0"/>
        <w:autoSpaceDN w:val="0"/>
        <w:adjustRightInd w:val="0"/>
        <w:jc w:val="both"/>
        <w:rPr>
          <w:rFonts w:eastAsia="Times New Roman" w:cs="Times New Roman"/>
          <w:bCs/>
          <w:sz w:val="28"/>
          <w:szCs w:val="28"/>
          <w:lang w:eastAsia="ru-RU"/>
        </w:rPr>
      </w:pPr>
      <w:r w:rsidRPr="000D201D">
        <w:rPr>
          <w:rFonts w:eastAsia="Times New Roman" w:cs="Times New Roman"/>
          <w:bCs/>
          <w:sz w:val="28"/>
          <w:szCs w:val="28"/>
          <w:lang w:eastAsia="ru-RU"/>
        </w:rPr>
        <w:t>17.6. Порядок рассмотрения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 Уполномоченный на рассмотрение жалобы орган при рассмотрении жалобы использует подсистему досудебного обжалования муниципального контроля,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Уполномоченные на рассмотрение жалоб органы должны обеспечить передачу в подсистему досудебного обжалования муниципального контроля сведений о ходе рассмотрения жалоб.</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 xml:space="preserve">Жалоба подлежит рассмотрению уполномоченным на рассмотрение жалобы органом в течение пятнадцати рабочих дней со дня ее регистрации. </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Обязанность доказывания законности и обоснованности принятого решения и (или) совершенного действия (бездействия) возлагается на орган муниципального контроля, решение и (или) действие (бездействие) должностного лица которого обжалуются.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По итогам рассмотрения жалобы уполномоченный на рассмотрение жалобы орган принимает одно из следующих решений: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1) оставляет жалобу без удовлетворения;</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2) отменяет решение органа муниципального контроля полностью или частично;</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3) отменяет решение органа муниципального контроля полностью и принимает новое решение;</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lastRenderedPageBreak/>
        <w:t>4) признает действия (бездействие) должностных лиц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0D201D" w:rsidRPr="000D201D" w:rsidRDefault="000D201D" w:rsidP="000D201D">
      <w:pPr>
        <w:autoSpaceDE w:val="0"/>
        <w:autoSpaceDN w:val="0"/>
        <w:adjustRightInd w:val="0"/>
        <w:jc w:val="both"/>
        <w:rPr>
          <w:rFonts w:eastAsia="Times New Roman" w:cs="Times New Roman"/>
          <w:sz w:val="28"/>
          <w:szCs w:val="28"/>
          <w:lang w:eastAsia="ru-RU"/>
        </w:rPr>
      </w:pPr>
      <w:r w:rsidRPr="000D201D">
        <w:rPr>
          <w:rFonts w:eastAsia="Times New Roman" w:cs="Times New Roman"/>
          <w:sz w:val="28"/>
          <w:szCs w:val="28"/>
          <w:lang w:eastAsia="ru-RU"/>
        </w:rPr>
        <w:t>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0D201D" w:rsidRPr="000D201D" w:rsidRDefault="000D201D" w:rsidP="000D201D">
      <w:pPr>
        <w:widowControl w:val="0"/>
        <w:autoSpaceDE w:val="0"/>
        <w:autoSpaceDN w:val="0"/>
        <w:adjustRightInd w:val="0"/>
        <w:jc w:val="both"/>
        <w:rPr>
          <w:rFonts w:eastAsiaTheme="minorEastAsia" w:cs="Times New Roman"/>
          <w:color w:val="000000" w:themeColor="text1"/>
          <w:sz w:val="28"/>
          <w:szCs w:val="28"/>
          <w:lang w:eastAsia="ru-RU"/>
        </w:rPr>
      </w:pPr>
    </w:p>
    <w:p w:rsidR="000D201D" w:rsidRPr="000D201D" w:rsidRDefault="000D201D" w:rsidP="000D201D">
      <w:pPr>
        <w:autoSpaceDE w:val="0"/>
        <w:autoSpaceDN w:val="0"/>
        <w:adjustRightInd w:val="0"/>
        <w:jc w:val="both"/>
        <w:outlineLvl w:val="0"/>
        <w:rPr>
          <w:rFonts w:cs="Times New Roman"/>
          <w:b/>
          <w:bCs/>
          <w:color w:val="000000" w:themeColor="text1"/>
          <w:sz w:val="28"/>
          <w:szCs w:val="28"/>
        </w:rPr>
      </w:pPr>
      <w:r w:rsidRPr="000D201D">
        <w:rPr>
          <w:rFonts w:cs="Times New Roman"/>
          <w:b/>
          <w:bCs/>
          <w:color w:val="000000" w:themeColor="text1"/>
          <w:sz w:val="28"/>
          <w:szCs w:val="28"/>
          <w:lang w:val="en-US"/>
        </w:rPr>
        <w:t>XVIII</w:t>
      </w:r>
      <w:r w:rsidRPr="000D201D">
        <w:rPr>
          <w:rFonts w:cs="Times New Roman"/>
          <w:b/>
          <w:bCs/>
          <w:color w:val="000000" w:themeColor="text1"/>
          <w:sz w:val="28"/>
          <w:szCs w:val="28"/>
        </w:rPr>
        <w:t xml:space="preserve">. Оценка результативности и эффективности деятельности </w:t>
      </w:r>
    </w:p>
    <w:p w:rsidR="000D201D" w:rsidRPr="000D201D" w:rsidRDefault="000D201D" w:rsidP="000D201D">
      <w:pPr>
        <w:autoSpaceDE w:val="0"/>
        <w:autoSpaceDN w:val="0"/>
        <w:adjustRightInd w:val="0"/>
        <w:spacing w:after="240"/>
        <w:jc w:val="both"/>
        <w:outlineLvl w:val="0"/>
        <w:rPr>
          <w:rFonts w:cs="Times New Roman"/>
          <w:b/>
          <w:bCs/>
          <w:color w:val="000000" w:themeColor="text1"/>
          <w:sz w:val="28"/>
          <w:szCs w:val="28"/>
        </w:rPr>
      </w:pPr>
      <w:r w:rsidRPr="000D201D">
        <w:rPr>
          <w:rFonts w:cs="Times New Roman"/>
          <w:b/>
          <w:bCs/>
          <w:color w:val="000000" w:themeColor="text1"/>
          <w:sz w:val="28"/>
          <w:szCs w:val="28"/>
        </w:rPr>
        <w:t>контрольного (надзорного) органа</w:t>
      </w:r>
    </w:p>
    <w:p w:rsidR="000D201D" w:rsidRPr="000D201D" w:rsidRDefault="000D201D" w:rsidP="000D201D">
      <w:pPr>
        <w:autoSpaceDE w:val="0"/>
        <w:autoSpaceDN w:val="0"/>
        <w:adjustRightInd w:val="0"/>
        <w:jc w:val="both"/>
        <w:outlineLvl w:val="0"/>
        <w:rPr>
          <w:rFonts w:cs="Times New Roman"/>
          <w:bCs/>
          <w:color w:val="000000" w:themeColor="text1"/>
          <w:sz w:val="28"/>
          <w:szCs w:val="28"/>
        </w:rPr>
      </w:pPr>
      <w:r w:rsidRPr="000D201D">
        <w:rPr>
          <w:rFonts w:cs="Times New Roman"/>
          <w:bCs/>
          <w:color w:val="000000" w:themeColor="text1"/>
          <w:sz w:val="28"/>
          <w:szCs w:val="28"/>
        </w:rPr>
        <w:t xml:space="preserve">18.1. </w:t>
      </w:r>
      <w:r w:rsidRPr="000D201D">
        <w:rPr>
          <w:rFonts w:eastAsia="Times New Roman" w:cs="Times New Roman"/>
          <w:color w:val="000000" w:themeColor="text1"/>
          <w:sz w:val="28"/>
          <w:szCs w:val="28"/>
          <w:shd w:val="clear" w:color="auto" w:fill="FFFFFF"/>
          <w:lang w:eastAsia="ru-RU"/>
        </w:rPr>
        <w:t>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контроля (надзора).</w:t>
      </w:r>
    </w:p>
    <w:p w:rsidR="000D201D" w:rsidRPr="000D201D" w:rsidRDefault="000D201D" w:rsidP="000D201D">
      <w:pPr>
        <w:autoSpaceDE w:val="0"/>
        <w:autoSpaceDN w:val="0"/>
        <w:adjustRightInd w:val="0"/>
        <w:jc w:val="both"/>
        <w:outlineLvl w:val="0"/>
        <w:rPr>
          <w:rFonts w:cs="Times New Roman"/>
          <w:bCs/>
          <w:color w:val="000000" w:themeColor="text1"/>
          <w:sz w:val="28"/>
          <w:szCs w:val="28"/>
        </w:rPr>
      </w:pPr>
      <w:r w:rsidRPr="000D201D">
        <w:rPr>
          <w:rFonts w:cs="Times New Roman"/>
          <w:bCs/>
          <w:color w:val="000000" w:themeColor="text1"/>
          <w:sz w:val="28"/>
          <w:szCs w:val="28"/>
        </w:rPr>
        <w:t xml:space="preserve">18.2. </w:t>
      </w:r>
      <w:r w:rsidRPr="000D201D">
        <w:rPr>
          <w:rFonts w:eastAsia="Times New Roman" w:cs="Times New Roman"/>
          <w:color w:val="000000" w:themeColor="text1"/>
          <w:sz w:val="28"/>
          <w:szCs w:val="28"/>
          <w:lang w:eastAsia="ru-RU"/>
        </w:rPr>
        <w:t>В систему показателей результативности и эффективности деятельности входят:</w:t>
      </w:r>
    </w:p>
    <w:p w:rsidR="000D201D" w:rsidRPr="000D201D" w:rsidRDefault="000D201D" w:rsidP="000D201D">
      <w:pPr>
        <w:shd w:val="clear" w:color="auto" w:fill="FFFFFF"/>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1)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по которым устанавливаются целевые (плановые) значения и достижение которых должен обеспечить контрольный (надзорный) орган;</w:t>
      </w:r>
    </w:p>
    <w:p w:rsidR="000D201D" w:rsidRPr="000D201D" w:rsidRDefault="000D201D" w:rsidP="000D201D">
      <w:pPr>
        <w:shd w:val="clear" w:color="auto" w:fill="FFFFFF"/>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lang w:eastAsia="ru-RU"/>
        </w:rPr>
        <w:t xml:space="preserve">2) индикативные показатели муниципального контроля, применяемые </w:t>
      </w:r>
      <w:r w:rsidRPr="000D201D">
        <w:rPr>
          <w:rFonts w:eastAsia="Times New Roman" w:cs="Times New Roman"/>
          <w:color w:val="000000" w:themeColor="text1"/>
          <w:sz w:val="28"/>
          <w:szCs w:val="28"/>
          <w:lang w:eastAsia="ru-RU"/>
        </w:rPr>
        <w:br/>
        <w:t xml:space="preserve">для мониторинга контрольной (надзорной) деятельности, ее анализа, выявления проблем, возникающих при ее осуществлении, и определения причин </w:t>
      </w:r>
      <w:r w:rsidRPr="000D201D">
        <w:rPr>
          <w:rFonts w:eastAsia="Times New Roman" w:cs="Times New Roman"/>
          <w:color w:val="000000" w:themeColor="text1"/>
          <w:sz w:val="28"/>
          <w:szCs w:val="28"/>
          <w:lang w:eastAsia="ru-RU"/>
        </w:rPr>
        <w:br/>
        <w:t>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0D201D" w:rsidRPr="000D201D" w:rsidRDefault="000D201D" w:rsidP="000D201D">
      <w:pPr>
        <w:jc w:val="both"/>
        <w:rPr>
          <w:rFonts w:eastAsia="Times New Roman" w:cs="Times New Roman"/>
          <w:color w:val="000000" w:themeColor="text1"/>
          <w:sz w:val="28"/>
          <w:szCs w:val="28"/>
          <w:lang w:eastAsia="ru-RU"/>
        </w:rPr>
      </w:pPr>
      <w:r w:rsidRPr="000D201D">
        <w:rPr>
          <w:rFonts w:eastAsia="Times New Roman" w:cs="Times New Roman"/>
          <w:color w:val="000000" w:themeColor="text1"/>
          <w:sz w:val="28"/>
          <w:szCs w:val="28"/>
          <w:shd w:val="clear" w:color="auto" w:fill="FFFFFF"/>
          <w:lang w:eastAsia="ru-RU"/>
        </w:rPr>
        <w:t xml:space="preserve">Ключевые показатели </w:t>
      </w:r>
      <w:r w:rsidRPr="000D201D">
        <w:rPr>
          <w:rFonts w:eastAsia="Times New Roman" w:cs="Times New Roman"/>
          <w:color w:val="000000" w:themeColor="text1"/>
          <w:sz w:val="28"/>
          <w:szCs w:val="28"/>
          <w:lang w:eastAsia="ru-RU"/>
        </w:rPr>
        <w:t>муниципального</w:t>
      </w:r>
      <w:r w:rsidRPr="000D201D">
        <w:rPr>
          <w:rFonts w:eastAsia="Times New Roman" w:cs="Times New Roman"/>
          <w:color w:val="000000" w:themeColor="text1"/>
          <w:sz w:val="28"/>
          <w:szCs w:val="28"/>
          <w:shd w:val="clear" w:color="auto" w:fill="FFFFFF"/>
          <w:lang w:eastAsia="ru-RU"/>
        </w:rPr>
        <w:t xml:space="preserve"> контроля и их целевые значения</w:t>
      </w:r>
      <w:r w:rsidRPr="000D201D">
        <w:rPr>
          <w:rFonts w:eastAsia="Times New Roman" w:cs="Times New Roman"/>
          <w:color w:val="000000" w:themeColor="text1"/>
          <w:sz w:val="28"/>
          <w:szCs w:val="28"/>
          <w:lang w:eastAsia="ru-RU"/>
        </w:rPr>
        <w:t xml:space="preserve">, индикативные показатели муниципального контроля утверждаются представительным органом Талдомского городского </w:t>
      </w:r>
      <w:r w:rsidRPr="000D201D">
        <w:rPr>
          <w:rFonts w:eastAsia="Times New Roman" w:cs="Times New Roman"/>
          <w:sz w:val="28"/>
          <w:szCs w:val="28"/>
          <w:lang w:eastAsia="ru-RU"/>
        </w:rPr>
        <w:t>округа Московской</w:t>
      </w:r>
      <w:r w:rsidRPr="000D201D">
        <w:rPr>
          <w:rFonts w:eastAsia="Times New Roman" w:cs="Times New Roman"/>
          <w:color w:val="000000" w:themeColor="text1"/>
          <w:sz w:val="28"/>
          <w:szCs w:val="28"/>
          <w:lang w:eastAsia="ru-RU"/>
        </w:rPr>
        <w:t xml:space="preserve"> области и размещаются на официальном информационном портале Администрации Талдомского городского округа Московской области в сети «Интернет».</w:t>
      </w:r>
    </w:p>
    <w:p w:rsidR="000D201D" w:rsidRPr="000D201D" w:rsidRDefault="000D201D" w:rsidP="000D201D">
      <w:pPr>
        <w:jc w:val="both"/>
        <w:rPr>
          <w:rFonts w:eastAsia="Times New Roman" w:cs="Times New Roman"/>
          <w:color w:val="000000" w:themeColor="text1"/>
          <w:sz w:val="28"/>
          <w:szCs w:val="28"/>
          <w:lang w:eastAsia="ru-RU"/>
        </w:rPr>
      </w:pPr>
    </w:p>
    <w:p w:rsidR="000D201D" w:rsidRPr="000D201D" w:rsidRDefault="000D201D" w:rsidP="000D201D">
      <w:pPr>
        <w:jc w:val="both"/>
        <w:rPr>
          <w:rFonts w:eastAsia="Calibri" w:cs="Times New Roman"/>
          <w:b/>
          <w:bCs/>
          <w:color w:val="000000" w:themeColor="text1"/>
          <w:sz w:val="28"/>
          <w:szCs w:val="28"/>
          <w:lang w:eastAsia="ru-RU"/>
        </w:rPr>
      </w:pPr>
      <w:r w:rsidRPr="000D201D">
        <w:rPr>
          <w:rFonts w:eastAsia="Calibri" w:cs="Times New Roman"/>
          <w:b/>
          <w:bCs/>
          <w:color w:val="000000" w:themeColor="text1"/>
          <w:sz w:val="28"/>
          <w:szCs w:val="28"/>
          <w:lang w:val="en-US" w:eastAsia="ru-RU"/>
        </w:rPr>
        <w:t>XIX</w:t>
      </w:r>
      <w:r w:rsidRPr="000D201D">
        <w:rPr>
          <w:rFonts w:eastAsia="Calibri" w:cs="Times New Roman"/>
          <w:b/>
          <w:bCs/>
          <w:color w:val="000000" w:themeColor="text1"/>
          <w:sz w:val="28"/>
          <w:szCs w:val="28"/>
          <w:lang w:eastAsia="ru-RU"/>
        </w:rPr>
        <w:t>. Ключевые показатели муниципального контроля</w:t>
      </w:r>
    </w:p>
    <w:p w:rsidR="000D201D" w:rsidRPr="000D201D" w:rsidRDefault="000D201D" w:rsidP="000D201D">
      <w:pPr>
        <w:jc w:val="both"/>
        <w:rPr>
          <w:rFonts w:eastAsia="Calibri" w:cs="Times New Roman"/>
          <w:color w:val="000000" w:themeColor="text1"/>
          <w:sz w:val="28"/>
          <w:szCs w:val="28"/>
          <w:lang w:eastAsia="ru-RU"/>
        </w:rPr>
      </w:pPr>
    </w:p>
    <w:p w:rsidR="000D201D" w:rsidRPr="000D201D" w:rsidRDefault="000D201D" w:rsidP="000D201D">
      <w:pPr>
        <w:jc w:val="both"/>
        <w:rPr>
          <w:rFonts w:eastAsia="Calibri" w:cs="Times New Roman"/>
          <w:color w:val="000000" w:themeColor="text1"/>
          <w:sz w:val="28"/>
          <w:szCs w:val="28"/>
          <w:lang w:eastAsia="ru-RU"/>
        </w:rPr>
      </w:pPr>
      <w:r w:rsidRPr="000D201D">
        <w:rPr>
          <w:rFonts w:eastAsia="Calibri" w:cs="Times New Roman"/>
          <w:color w:val="000000" w:themeColor="text1"/>
          <w:sz w:val="28"/>
          <w:szCs w:val="28"/>
          <w:lang w:eastAsia="ru-RU"/>
        </w:rPr>
        <w:t xml:space="preserve">19.1. Перечень ключевых </w:t>
      </w:r>
      <w:hyperlink w:anchor="Par372" w:history="1">
        <w:r w:rsidRPr="000D201D">
          <w:rPr>
            <w:rFonts w:eastAsia="Calibri" w:cs="Times New Roman"/>
            <w:color w:val="000000" w:themeColor="text1"/>
            <w:sz w:val="28"/>
            <w:szCs w:val="28"/>
            <w:lang w:eastAsia="ru-RU"/>
          </w:rPr>
          <w:t>показателей</w:t>
        </w:r>
      </w:hyperlink>
      <w:r w:rsidRPr="000D201D">
        <w:rPr>
          <w:rFonts w:eastAsia="Calibri" w:cs="Times New Roman"/>
          <w:color w:val="000000" w:themeColor="text1"/>
          <w:sz w:val="28"/>
          <w:szCs w:val="28"/>
          <w:lang w:eastAsia="ru-RU"/>
        </w:rPr>
        <w:t xml:space="preserve"> муниципального контроля </w:t>
      </w:r>
      <w:r w:rsidRPr="000D201D">
        <w:rPr>
          <w:rFonts w:eastAsia="Calibri" w:cs="Times New Roman"/>
          <w:color w:val="000000" w:themeColor="text1"/>
          <w:sz w:val="28"/>
          <w:szCs w:val="28"/>
          <w:lang w:eastAsia="ru-RU"/>
        </w:rPr>
        <w:br/>
        <w:t>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 и их целевых значений, индикативных показателей приведен в приложении 4 к настоящему Положению.</w:t>
      </w:r>
    </w:p>
    <w:p w:rsidR="000D201D" w:rsidRPr="000D201D" w:rsidRDefault="000D201D" w:rsidP="000D201D">
      <w:pPr>
        <w:jc w:val="both"/>
        <w:rPr>
          <w:rFonts w:eastAsia="Calibri" w:cs="Times New Roman"/>
          <w:color w:val="000000" w:themeColor="text1"/>
          <w:sz w:val="28"/>
          <w:szCs w:val="28"/>
          <w:lang w:eastAsia="ru-RU"/>
        </w:rPr>
      </w:pPr>
      <w:r w:rsidRPr="000D201D">
        <w:rPr>
          <w:rFonts w:eastAsia="Calibri" w:cs="Times New Roman"/>
          <w:color w:val="000000" w:themeColor="text1"/>
          <w:sz w:val="28"/>
          <w:szCs w:val="28"/>
          <w:lang w:eastAsia="ru-RU"/>
        </w:rPr>
        <w:t>19.2. Орган муниципального контроля включает сведения о достижении</w:t>
      </w:r>
      <w:r w:rsidRPr="000D201D">
        <w:rPr>
          <w:rFonts w:eastAsia="Calibri" w:cs="Times New Roman"/>
          <w:color w:val="000000" w:themeColor="text1"/>
          <w:sz w:val="28"/>
          <w:szCs w:val="28"/>
          <w:lang w:eastAsia="ru-RU"/>
        </w:rPr>
        <w:br/>
        <w:t xml:space="preserve">ключевых показателей и сведения об индикативных показателях муниципального контроля, в том числе о влиянии профилактических </w:t>
      </w:r>
      <w:r w:rsidRPr="000D201D">
        <w:rPr>
          <w:rFonts w:eastAsia="Calibri" w:cs="Times New Roman"/>
          <w:color w:val="000000" w:themeColor="text1"/>
          <w:sz w:val="28"/>
          <w:szCs w:val="28"/>
          <w:lang w:eastAsia="ru-RU"/>
        </w:rPr>
        <w:lastRenderedPageBreak/>
        <w:t>мероприятий и контрольных (надзорных) мероприятий на достижение ключевых показателей, в ежегодный доклад о муниципальном контроле.</w:t>
      </w:r>
    </w:p>
    <w:p w:rsidR="000D201D" w:rsidRPr="000D201D" w:rsidRDefault="000D201D" w:rsidP="000D201D">
      <w:pPr>
        <w:jc w:val="both"/>
        <w:rPr>
          <w:rFonts w:eastAsia="Calibri" w:cs="Times New Roman"/>
          <w:color w:val="000000" w:themeColor="text1"/>
          <w:sz w:val="28"/>
          <w:szCs w:val="28"/>
          <w:lang w:eastAsia="ru-RU"/>
        </w:rPr>
      </w:pPr>
    </w:p>
    <w:p w:rsidR="000D201D" w:rsidRPr="000D201D" w:rsidRDefault="000D201D" w:rsidP="000D201D">
      <w:pPr>
        <w:spacing w:line="276" w:lineRule="auto"/>
        <w:jc w:val="both"/>
        <w:rPr>
          <w:rFonts w:eastAsia="Calibri" w:cs="Times New Roman"/>
          <w:color w:val="000000" w:themeColor="text1"/>
          <w:szCs w:val="24"/>
          <w:lang w:eastAsia="ru-RU"/>
        </w:rPr>
      </w:pPr>
    </w:p>
    <w:p w:rsidR="000D201D" w:rsidRPr="000D201D" w:rsidRDefault="000D201D" w:rsidP="000D201D">
      <w:pPr>
        <w:spacing w:line="276" w:lineRule="auto"/>
        <w:jc w:val="both"/>
        <w:rPr>
          <w:rFonts w:eastAsia="Calibri" w:cs="Times New Roman"/>
          <w:color w:val="000000" w:themeColor="text1"/>
          <w:szCs w:val="24"/>
          <w:lang w:eastAsia="ru-RU"/>
        </w:rPr>
      </w:pPr>
    </w:p>
    <w:p w:rsidR="000D201D" w:rsidRPr="000D201D" w:rsidRDefault="000D201D" w:rsidP="000D201D">
      <w:pPr>
        <w:spacing w:line="276" w:lineRule="auto"/>
        <w:jc w:val="both"/>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jc w:val="center"/>
        <w:rPr>
          <w:rFonts w:eastAsia="Calibri" w:cs="Times New Roman"/>
          <w:color w:val="000000" w:themeColor="text1"/>
          <w:szCs w:val="24"/>
          <w:lang w:eastAsia="ru-RU"/>
        </w:rPr>
      </w:pPr>
    </w:p>
    <w:p w:rsidR="000D201D" w:rsidRPr="000D201D" w:rsidRDefault="000D201D" w:rsidP="000D201D">
      <w:pPr>
        <w:spacing w:line="276" w:lineRule="auto"/>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Default="000D201D" w:rsidP="000D201D">
      <w:pPr>
        <w:widowControl w:val="0"/>
        <w:autoSpaceDE w:val="0"/>
        <w:autoSpaceDN w:val="0"/>
        <w:jc w:val="both"/>
        <w:rPr>
          <w:rFonts w:eastAsia="Calibri" w:cs="Times New Roman"/>
          <w:color w:val="000000" w:themeColor="text1"/>
          <w:szCs w:val="24"/>
          <w:lang w:eastAsia="ru-RU"/>
        </w:rPr>
      </w:pPr>
    </w:p>
    <w:p w:rsidR="000D201D" w:rsidRPr="000D201D" w:rsidRDefault="000D201D" w:rsidP="000D201D">
      <w:pPr>
        <w:widowControl w:val="0"/>
        <w:autoSpaceDE w:val="0"/>
        <w:autoSpaceDN w:val="0"/>
        <w:jc w:val="both"/>
        <w:rPr>
          <w:rFonts w:eastAsia="Calibri"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outlineLvl w:val="1"/>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lastRenderedPageBreak/>
        <w:t>Приложение 2</w:t>
      </w:r>
    </w:p>
    <w:p w:rsidR="000D201D" w:rsidRPr="000D201D" w:rsidRDefault="000D201D" w:rsidP="000D201D">
      <w:pPr>
        <w:widowControl w:val="0"/>
        <w:autoSpaceDE w:val="0"/>
        <w:autoSpaceDN w:val="0"/>
        <w:jc w:val="right"/>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 Положению</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center"/>
        <w:rPr>
          <w:rFonts w:eastAsia="Times New Roman" w:cs="Times New Roman"/>
          <w:b/>
          <w:color w:val="000000" w:themeColor="text1"/>
          <w:sz w:val="28"/>
          <w:szCs w:val="24"/>
          <w:lang w:eastAsia="ru-RU"/>
        </w:rPr>
      </w:pPr>
      <w:r w:rsidRPr="000D201D">
        <w:rPr>
          <w:rFonts w:eastAsia="Times New Roman" w:cs="Times New Roman"/>
          <w:b/>
          <w:color w:val="000000" w:themeColor="text1"/>
          <w:sz w:val="28"/>
          <w:szCs w:val="24"/>
          <w:lang w:eastAsia="ru-RU"/>
        </w:rPr>
        <w:t>ПЕРЕЧЕНЬ ИНДИКАТОРОВ РИСКА НАРУШЕНИЯ ОБЯЗАТЕЛЬНЫХ ТРЕБОВАНИЙ ПО МУНИЦИПАЛЬНОМУ КОНТРОЛЮ (НАДЗОРУ) 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 устанавливаются следующие индикаторы риска нарушения обязательных требований:</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1. Наличие информации об отсутствии согласованного проекта организации дорожного движения за 3 месяца до истечения срока действия технических требований и условий, подлежащих обязательному исполнению при строительстве, капитальном ремонте, ремонте и реконструкции примыканий объектов дорожного сервиса к автомобильным дорогам общего пользования муниципального значения в Талдомском городском округе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2. Наличие информации в системе обеспечения безналичной оплаты проезда о снижении количества транзакций по безналичной оплате проезда на транспортных средствах, используемых контролируемым лицом для перевозки пассажиров по муниципальным маршрутам регулярных перевозок автомобильным транспортом на 10% и более в текущем месяце по отношению к предыдущему (при условии отсутствия зафиксированного снижения пассажиропотока)</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3. Наличие информации в Региональной навигационно-информационной системе Московской области о выполнении контролируемым лицом в течение календарного месяца более 20% рейсов по муниципальному маршруту регулярных перевозок автомобильным транспортом с отставанием более 20 минут от установленного расписания движения транспортных средств</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outlineLvl w:val="1"/>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outlineLvl w:val="1"/>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Приложение 3</w:t>
      </w:r>
    </w:p>
    <w:p w:rsidR="000D201D" w:rsidRPr="000D201D" w:rsidRDefault="000D201D" w:rsidP="000D201D">
      <w:pPr>
        <w:widowControl w:val="0"/>
        <w:autoSpaceDE w:val="0"/>
        <w:autoSpaceDN w:val="0"/>
        <w:jc w:val="right"/>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 Положению</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center"/>
        <w:rPr>
          <w:rFonts w:eastAsia="Times New Roman" w:cs="Times New Roman"/>
          <w:b/>
          <w:color w:val="000000" w:themeColor="text1"/>
          <w:sz w:val="28"/>
          <w:szCs w:val="24"/>
          <w:lang w:eastAsia="ru-RU"/>
        </w:rPr>
      </w:pPr>
      <w:r w:rsidRPr="000D201D">
        <w:rPr>
          <w:rFonts w:eastAsia="Times New Roman" w:cs="Times New Roman"/>
          <w:b/>
          <w:color w:val="000000" w:themeColor="text1"/>
          <w:sz w:val="28"/>
          <w:szCs w:val="24"/>
          <w:lang w:eastAsia="ru-RU"/>
        </w:rPr>
        <w:t>Критерии отнесения деятельности контролируемых лиц к определенной категории риска при осуществлении муниципального контроля 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1. С учетом тяжести потенциальных негативных последствий возможного несоблюдения контролируемыми лицами требований, установленных международными договорами Российской Федерации, техническими регламентами Таможенного союза, федеральными законами и принимаемыми в соответствии с ними иными нормативными правовыми актами Российской Федерации (далее - обязательные требования), деятельность контролируемых лиц, подлежащая муниципальному контролю, разделяется на группы тяжести "А", "Б", "В" (далее - группы тяжести).</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1.1. К группе тяжести "А" относится:</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деятельность контролируемых лиц по осуществлению регулярных перевозок в границах территории Талдомского городского округа Московской области по муниципальным маршрутам регулярных перевозок.</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1.2. К группе тяжести "Б" относится:</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деятельность контролируемых лиц по осуществлению работ по капитальному ремонту, ремонту и содержанию автомобильных дорог общего пользования местного значения Талдомского городского округа Московской области и искусственных дорожных сооружений на них в части обеспечения сохранности автомобильных дорог.</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1.3. К группе тяжести "В" относится:</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деятельность контролируемых лиц по эксплуатации объектов дорожного сервиса, размещенных в полосах отвода и (или) придорожных полосах автомобильных дорог общего пользования местного значения Талдомского городского округа Московской области.</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2. С учетом оценки вероятности несоблюдения контролируемыми лицами обязательных требований объекты контроля, принадлежащие контролируемому лицу, разделяются на группы вероятности: "1", "2", "3", "4".</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2.1. К группе вероятности "1" относятся объекты контроля при наличии вступившего в законную силу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(чрезвычайной ситуации), следствием которого стало причинение вреда жизни и (или) здоровью граждан.</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lastRenderedPageBreak/>
        <w:t>2.2. К группе вероятности "2" относятся объекты контроля при наличии вступившего в законную силу в течение последних двух лет, предшествующих дате принятия решения об отнесении деятельности контролируемого лица к определенной категории риска, обвинительного приговора суда с назначением наказания контролируемому лицу или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которое повлекло наступление аварийного события, не повлекшего причинение вреда жизни и (или) здоровью граждан.</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2.3. К группе вероятности "3" относятся объекты контроля при наличии в течение последних двух лет, предшествующих дате принятия решения об отнесении объекта контроля, принадлежащего контролируемому лицу, к определенной категории риска, неисполнения контролируемым лицом предписания об устранении выявленных нарушений и (или) не поступления информации об исполнении предостережения о недопустимости нарушения обязательных требований, которые не повлекли причинение вреда здоровью или имуществу граждан и организаций, и (или) обоснованных обращений граждан, организаций, органов государственной власти, органов местного самоуправления с информацией о фактах нарушения контролируемым лицом обязательных требований, наличие решения органа муниципального контроля об аннулировании декларации соблюдения обязательных требований контролируемого лица, вынесенного по итогам проведения внепланового контрольного (надзорного) мероприятия.</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2.4. К группе вероятности "4" относятся объекты контроля при отсутствии вынесенных в отношении контролируемых лиц приговоров суда с назначением наказания контролируемому лицу, решения (постановления) о назначении административного наказания контролируемому лицу за совершение при выполнении им трудовых функций преступления или административного правонарушения, предостережений о недопустимости нарушения обязательных требований и предписаний об устранении выявленных нарушений, и (или) при наличии зарегистрированной органом муниципального контроля декларации соблюдения обязательных требований контролируемого лица.</w:t>
      </w:r>
    </w:p>
    <w:p w:rsidR="000D201D" w:rsidRPr="000D201D" w:rsidRDefault="000D201D" w:rsidP="000D201D">
      <w:pPr>
        <w:widowControl w:val="0"/>
        <w:autoSpaceDE w:val="0"/>
        <w:autoSpaceDN w:val="0"/>
        <w:jc w:val="both"/>
        <w:rPr>
          <w:rFonts w:eastAsia="Times New Roman" w:cs="Times New Roman"/>
          <w:color w:val="000000" w:themeColor="text1"/>
          <w:sz w:val="28"/>
          <w:szCs w:val="24"/>
          <w:lang w:eastAsia="ru-RU"/>
        </w:rPr>
      </w:pPr>
      <w:r w:rsidRPr="000D201D">
        <w:rPr>
          <w:rFonts w:eastAsia="Times New Roman" w:cs="Times New Roman"/>
          <w:color w:val="000000" w:themeColor="text1"/>
          <w:sz w:val="28"/>
          <w:szCs w:val="24"/>
          <w:lang w:eastAsia="ru-RU"/>
        </w:rPr>
        <w:t>3. Отнесение объектов контроля к определенной категории риска основывается на соотнесении группы тяжести и группы вероятности согласно таблице:</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26"/>
        <w:gridCol w:w="3026"/>
        <w:gridCol w:w="3028"/>
      </w:tblGrid>
      <w:tr w:rsidR="000D201D" w:rsidRPr="000D201D" w:rsidTr="003718A8">
        <w:tc>
          <w:tcPr>
            <w:tcW w:w="3026"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lastRenderedPageBreak/>
              <w:t>Категория риска</w:t>
            </w:r>
          </w:p>
        </w:tc>
        <w:tc>
          <w:tcPr>
            <w:tcW w:w="3026"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Группа тяжести</w:t>
            </w:r>
          </w:p>
        </w:tc>
        <w:tc>
          <w:tcPr>
            <w:tcW w:w="3028"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Группа вероятности</w:t>
            </w:r>
          </w:p>
        </w:tc>
      </w:tr>
      <w:tr w:rsidR="000D201D" w:rsidRPr="000D201D" w:rsidTr="003718A8">
        <w:tc>
          <w:tcPr>
            <w:tcW w:w="3026" w:type="dxa"/>
            <w:vMerge w:val="restart"/>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Средний риск</w:t>
            </w: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А</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Б</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В</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val="restart"/>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Умеренный риск</w:t>
            </w: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А</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Б</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В</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r>
      <w:tr w:rsidR="000D201D" w:rsidRPr="000D201D" w:rsidTr="003718A8">
        <w:tc>
          <w:tcPr>
            <w:tcW w:w="3026" w:type="dxa"/>
            <w:vMerge w:val="restart"/>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Низкий риск</w:t>
            </w: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А</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4</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Б</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4</w:t>
            </w:r>
          </w:p>
        </w:tc>
      </w:tr>
      <w:tr w:rsidR="000D201D" w:rsidRPr="000D201D" w:rsidTr="003718A8">
        <w:tc>
          <w:tcPr>
            <w:tcW w:w="3026" w:type="dxa"/>
            <w:vMerge/>
          </w:tcPr>
          <w:p w:rsidR="000D201D" w:rsidRPr="000D201D" w:rsidRDefault="000D201D" w:rsidP="000D201D">
            <w:pPr>
              <w:widowControl w:val="0"/>
              <w:autoSpaceDE w:val="0"/>
              <w:autoSpaceDN w:val="0"/>
              <w:rPr>
                <w:rFonts w:eastAsia="Times New Roman" w:cs="Times New Roman"/>
                <w:color w:val="000000" w:themeColor="text1"/>
                <w:szCs w:val="24"/>
                <w:lang w:eastAsia="ru-RU"/>
              </w:rPr>
            </w:pPr>
          </w:p>
        </w:tc>
        <w:tc>
          <w:tcPr>
            <w:tcW w:w="3026"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В</w:t>
            </w:r>
          </w:p>
        </w:tc>
        <w:tc>
          <w:tcPr>
            <w:tcW w:w="302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4</w:t>
            </w:r>
          </w:p>
        </w:tc>
      </w:tr>
    </w:tbl>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bookmarkStart w:id="17" w:name="_GoBack"/>
      <w:bookmarkEnd w:id="17"/>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outlineLvl w:val="1"/>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lastRenderedPageBreak/>
        <w:t>Приложение 4</w:t>
      </w:r>
    </w:p>
    <w:p w:rsidR="000D201D" w:rsidRPr="000D201D" w:rsidRDefault="000D201D" w:rsidP="000D201D">
      <w:pPr>
        <w:widowControl w:val="0"/>
        <w:autoSpaceDE w:val="0"/>
        <w:autoSpaceDN w:val="0"/>
        <w:jc w:val="right"/>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 Положению</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center"/>
        <w:rPr>
          <w:rFonts w:eastAsia="Times New Roman" w:cs="Times New Roman"/>
          <w:b/>
          <w:color w:val="000000" w:themeColor="text1"/>
          <w:sz w:val="28"/>
          <w:szCs w:val="24"/>
          <w:lang w:eastAsia="ru-RU"/>
        </w:rPr>
      </w:pPr>
      <w:r w:rsidRPr="000D201D">
        <w:rPr>
          <w:rFonts w:eastAsia="Times New Roman" w:cs="Times New Roman"/>
          <w:b/>
          <w:color w:val="000000" w:themeColor="text1"/>
          <w:sz w:val="28"/>
          <w:szCs w:val="24"/>
          <w:lang w:eastAsia="ru-RU"/>
        </w:rPr>
        <w:t>Ключевые показатели муниципального контроля на автомобильном транспорте, городском наземном электрическом транспорте и в дорожном хозяйстве на территории Талдомского городского округа Московской области и их целевые значения, индикативные показатели</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center"/>
        <w:outlineLvl w:val="2"/>
        <w:rPr>
          <w:rFonts w:eastAsia="Times New Roman" w:cs="Times New Roman"/>
          <w:b/>
          <w:color w:val="000000" w:themeColor="text1"/>
          <w:sz w:val="28"/>
          <w:szCs w:val="24"/>
          <w:lang w:eastAsia="ru-RU"/>
        </w:rPr>
      </w:pPr>
      <w:r w:rsidRPr="000D201D">
        <w:rPr>
          <w:rFonts w:eastAsia="Times New Roman" w:cs="Times New Roman"/>
          <w:b/>
          <w:color w:val="000000" w:themeColor="text1"/>
          <w:sz w:val="28"/>
          <w:szCs w:val="24"/>
          <w:lang w:eastAsia="ru-RU"/>
        </w:rPr>
        <w:t>1. Ключевые показатели</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Таблица 1</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4"/>
        <w:gridCol w:w="8443"/>
      </w:tblGrid>
      <w:tr w:rsidR="000D201D" w:rsidRPr="000D201D" w:rsidTr="003718A8">
        <w:tc>
          <w:tcPr>
            <w:tcW w:w="624"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jc w:val="center"/>
              <w:rPr>
                <w:rFonts w:eastAsia="Calibri" w:cs="Times New Roman"/>
                <w:color w:val="000000" w:themeColor="text1"/>
                <w:szCs w:val="24"/>
                <w:lang w:eastAsia="ru-RU"/>
              </w:rPr>
            </w:pPr>
            <w:r w:rsidRPr="000D201D">
              <w:rPr>
                <w:rFonts w:eastAsia="Calibri" w:cs="Times New Roman"/>
                <w:color w:val="000000" w:themeColor="text1"/>
                <w:szCs w:val="24"/>
                <w:lang w:eastAsia="ru-RU"/>
              </w:rPr>
              <w:t>N п/п</w:t>
            </w:r>
          </w:p>
        </w:tc>
        <w:tc>
          <w:tcPr>
            <w:tcW w:w="8443"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rPr>
                <w:rFonts w:eastAsia="Calibri" w:cs="Times New Roman"/>
                <w:color w:val="000000" w:themeColor="text1"/>
                <w:szCs w:val="24"/>
                <w:lang w:eastAsia="ru-RU"/>
              </w:rPr>
            </w:pPr>
            <w:r w:rsidRPr="000D201D">
              <w:rPr>
                <w:rFonts w:eastAsia="Calibri" w:cs="Times New Roman"/>
                <w:color w:val="000000" w:themeColor="text1"/>
                <w:szCs w:val="24"/>
                <w:lang w:eastAsia="ru-RU"/>
              </w:rPr>
              <w:t>Наименование ключевого показателя</w:t>
            </w:r>
          </w:p>
        </w:tc>
      </w:tr>
      <w:tr w:rsidR="000D201D" w:rsidRPr="000D201D" w:rsidTr="003718A8">
        <w:tc>
          <w:tcPr>
            <w:tcW w:w="624"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jc w:val="center"/>
              <w:rPr>
                <w:rFonts w:eastAsia="Calibri" w:cs="Times New Roman"/>
                <w:color w:val="000000" w:themeColor="text1"/>
                <w:szCs w:val="24"/>
                <w:lang w:eastAsia="ru-RU"/>
              </w:rPr>
            </w:pPr>
            <w:r w:rsidRPr="000D201D">
              <w:rPr>
                <w:rFonts w:eastAsia="Calibri" w:cs="Times New Roman"/>
                <w:color w:val="000000" w:themeColor="text1"/>
                <w:szCs w:val="24"/>
                <w:lang w:eastAsia="ru-RU"/>
              </w:rPr>
              <w:t>1</w:t>
            </w:r>
          </w:p>
          <w:p w:rsidR="000D201D" w:rsidRPr="000D201D" w:rsidRDefault="000D201D" w:rsidP="000D201D">
            <w:pPr>
              <w:jc w:val="center"/>
              <w:rPr>
                <w:rFonts w:eastAsia="Calibri" w:cs="Times New Roman"/>
                <w:color w:val="000000" w:themeColor="text1"/>
                <w:szCs w:val="24"/>
                <w:lang w:eastAsia="ru-RU"/>
              </w:rPr>
            </w:pPr>
            <w:r w:rsidRPr="000D201D">
              <w:rPr>
                <w:rFonts w:eastAsia="Calibri" w:cs="Times New Roman"/>
                <w:color w:val="000000" w:themeColor="text1"/>
                <w:szCs w:val="24"/>
                <w:lang w:eastAsia="ru-RU"/>
              </w:rPr>
              <w:t>1.</w:t>
            </w:r>
          </w:p>
        </w:tc>
        <w:tc>
          <w:tcPr>
            <w:tcW w:w="8443"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jc w:val="both"/>
              <w:rPr>
                <w:rFonts w:eastAsia="Calibri" w:cs="Times New Roman"/>
                <w:color w:val="000000" w:themeColor="text1"/>
                <w:szCs w:val="24"/>
                <w:lang w:eastAsia="ru-RU"/>
              </w:rPr>
            </w:pPr>
            <w:r w:rsidRPr="000D201D">
              <w:rPr>
                <w:rFonts w:eastAsia="Calibri" w:cs="Times New Roman"/>
                <w:color w:val="000000" w:themeColor="text1"/>
                <w:szCs w:val="24"/>
                <w:lang w:eastAsia="ru-RU"/>
              </w:rPr>
              <w:t>Доля материального ущерба, причиненного автомобильным дорогам местного значения в результате деятельности контролируемых лиц в полосе отвода дорожной полосе автомобильной дороги, в валовом муниципальном продукте за отчетный период - 0 %</w:t>
            </w:r>
          </w:p>
        </w:tc>
      </w:tr>
      <w:tr w:rsidR="000D201D" w:rsidRPr="000D201D" w:rsidTr="003718A8">
        <w:tc>
          <w:tcPr>
            <w:tcW w:w="624"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jc w:val="center"/>
              <w:rPr>
                <w:rFonts w:eastAsia="Calibri" w:cs="Times New Roman"/>
                <w:color w:val="000000" w:themeColor="text1"/>
                <w:szCs w:val="24"/>
                <w:lang w:eastAsia="ru-RU"/>
              </w:rPr>
            </w:pPr>
            <w:r w:rsidRPr="000D201D">
              <w:rPr>
                <w:rFonts w:eastAsia="Calibri" w:cs="Times New Roman"/>
                <w:color w:val="000000" w:themeColor="text1"/>
                <w:szCs w:val="24"/>
                <w:lang w:eastAsia="ru-RU"/>
              </w:rPr>
              <w:t>2</w:t>
            </w:r>
          </w:p>
          <w:p w:rsidR="000D201D" w:rsidRPr="000D201D" w:rsidRDefault="000D201D" w:rsidP="000D201D">
            <w:pPr>
              <w:jc w:val="center"/>
              <w:rPr>
                <w:rFonts w:eastAsia="Calibri" w:cs="Times New Roman"/>
                <w:color w:val="000000" w:themeColor="text1"/>
                <w:szCs w:val="24"/>
                <w:lang w:eastAsia="ru-RU"/>
              </w:rPr>
            </w:pPr>
          </w:p>
          <w:p w:rsidR="000D201D" w:rsidRPr="000D201D" w:rsidRDefault="000D201D" w:rsidP="000D201D">
            <w:pPr>
              <w:jc w:val="center"/>
              <w:rPr>
                <w:rFonts w:eastAsia="Calibri" w:cs="Times New Roman"/>
                <w:color w:val="000000" w:themeColor="text1"/>
                <w:szCs w:val="24"/>
                <w:lang w:eastAsia="ru-RU"/>
              </w:rPr>
            </w:pPr>
            <w:r w:rsidRPr="000D201D">
              <w:rPr>
                <w:rFonts w:eastAsia="Calibri" w:cs="Times New Roman"/>
                <w:color w:val="000000" w:themeColor="text1"/>
                <w:szCs w:val="24"/>
                <w:lang w:eastAsia="ru-RU"/>
              </w:rPr>
              <w:t>2.</w:t>
            </w:r>
          </w:p>
        </w:tc>
        <w:tc>
          <w:tcPr>
            <w:tcW w:w="8443" w:type="dxa"/>
            <w:tcBorders>
              <w:top w:val="single" w:sz="4" w:space="0" w:color="auto"/>
              <w:left w:val="single" w:sz="4" w:space="0" w:color="auto"/>
              <w:bottom w:val="single" w:sz="4" w:space="0" w:color="auto"/>
              <w:right w:val="single" w:sz="4" w:space="0" w:color="auto"/>
            </w:tcBorders>
          </w:tcPr>
          <w:p w:rsidR="000D201D" w:rsidRPr="000D201D" w:rsidRDefault="000D201D" w:rsidP="000D201D">
            <w:pPr>
              <w:jc w:val="both"/>
              <w:rPr>
                <w:rFonts w:eastAsia="Calibri" w:cs="Times New Roman"/>
                <w:color w:val="000000" w:themeColor="text1"/>
                <w:szCs w:val="24"/>
                <w:lang w:eastAsia="ru-RU"/>
              </w:rPr>
            </w:pPr>
            <w:r w:rsidRPr="000D201D">
              <w:rPr>
                <w:rFonts w:eastAsia="Calibri" w:cs="Times New Roman"/>
                <w:color w:val="000000" w:themeColor="text1"/>
                <w:szCs w:val="24"/>
                <w:lang w:eastAsia="ru-RU"/>
              </w:rPr>
              <w:t>Доля погибших в дорожно-транспортных происшествиях при осуществлении перевозок по муниципальным маршрутам регулярных перевозок на 100 тыс. населения за отчетный период - 0 %</w:t>
            </w:r>
          </w:p>
        </w:tc>
      </w:tr>
    </w:tbl>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center"/>
        <w:outlineLvl w:val="2"/>
        <w:rPr>
          <w:rFonts w:eastAsia="Times New Roman" w:cs="Times New Roman"/>
          <w:b/>
          <w:color w:val="000000" w:themeColor="text1"/>
          <w:sz w:val="28"/>
          <w:szCs w:val="24"/>
          <w:lang w:eastAsia="ru-RU"/>
        </w:rPr>
      </w:pPr>
      <w:r w:rsidRPr="000D201D">
        <w:rPr>
          <w:rFonts w:eastAsia="Times New Roman" w:cs="Times New Roman"/>
          <w:b/>
          <w:color w:val="000000" w:themeColor="text1"/>
          <w:sz w:val="28"/>
          <w:szCs w:val="24"/>
          <w:lang w:eastAsia="ru-RU"/>
        </w:rPr>
        <w:t>2. Индикативные показатели</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p w:rsidR="000D201D" w:rsidRPr="000D201D" w:rsidRDefault="000D201D" w:rsidP="000D201D">
      <w:pPr>
        <w:widowControl w:val="0"/>
        <w:autoSpaceDE w:val="0"/>
        <w:autoSpaceDN w:val="0"/>
        <w:jc w:val="right"/>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Таблица 2</w:t>
      </w:r>
    </w:p>
    <w:p w:rsidR="000D201D" w:rsidRPr="000D201D" w:rsidRDefault="000D201D" w:rsidP="000D201D">
      <w:pPr>
        <w:widowControl w:val="0"/>
        <w:autoSpaceDE w:val="0"/>
        <w:autoSpaceDN w:val="0"/>
        <w:jc w:val="both"/>
        <w:rPr>
          <w:rFonts w:eastAsia="Times New Roman" w:cs="Times New Roman"/>
          <w:color w:val="000000" w:themeColor="text1"/>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8458"/>
      </w:tblGrid>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N п/п</w:t>
            </w:r>
          </w:p>
        </w:tc>
        <w:tc>
          <w:tcPr>
            <w:tcW w:w="8458"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Наименование показателя</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плановых контрольных (надзорных) мероприятий, проведенных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2.</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внеплановых контрольных (надзорных) мероприятий, проведенных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3.</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внеплановых контрольных (надзорных) мероприятий, проведенных на основании выявления соответствия объекта контроля параметрам, утвержденных перечнем индикаторов риска нарушения обязательных требований, или отклонения объекта контроля от таких параметров,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4.</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Общее количество контрольных (надзорных) мероприятий с взаимодействием, проведенных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5.</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контрольных (надзорных) мероприятий с взаимодействием по каждому виду контрольного (надзорного) мероприятия, проведенных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6.</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 xml:space="preserve">Количество контрольных (надзорных) мероприятий, проведенных с </w:t>
            </w:r>
            <w:r w:rsidRPr="000D201D">
              <w:rPr>
                <w:rFonts w:eastAsia="Times New Roman" w:cs="Times New Roman"/>
                <w:color w:val="000000" w:themeColor="text1"/>
                <w:szCs w:val="24"/>
                <w:lang w:eastAsia="ru-RU"/>
              </w:rPr>
              <w:lastRenderedPageBreak/>
              <w:t>использованием средств дистанционного взаимодействия,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lastRenderedPageBreak/>
              <w:t>7.</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обязательных профилактических визитов, проведенных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8.</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предостережений о недопустимости нарушения обязательных требований, объявленных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9.</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10.</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11.</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Сумма административных штрафов, наложенных по результатам контрольных (надзорных) мероприятий,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12.</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13.</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14.</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Общее количество учтенных объектов контроля на конец отчетного периода</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15.</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учтенных объектов контроля, отнесенных к категориям риска, по каждой из категорий риска, на конец отчетного периода</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16.</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учтенных контролируемых лиц на конец отчетного периода</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17.</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учтенных контролируемых лиц, в отношении которых проведены контрольные (надзорные) мероприятия,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18.</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Общее количество жалоб, поданных контролируемыми лицами в досудебном порядке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19.</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жалоб, в отношении которых органом муниципального контроля был нарушен срок рассмотрения,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20.</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органа муниципального контроля, либо о признании действий (бездействий) должностных лиц органа муниципального контроля недействительными,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21.</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22.</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исковых заявлений об оспаривании решений, действий (бездействий) должностных лиц органа муниципального контроля,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0D201D" w:rsidRPr="000D201D" w:rsidTr="003718A8">
        <w:tc>
          <w:tcPr>
            <w:tcW w:w="567" w:type="dxa"/>
          </w:tcPr>
          <w:p w:rsidR="000D201D" w:rsidRPr="000D201D" w:rsidRDefault="000D201D" w:rsidP="000D201D">
            <w:pPr>
              <w:widowControl w:val="0"/>
              <w:autoSpaceDE w:val="0"/>
              <w:autoSpaceDN w:val="0"/>
              <w:jc w:val="center"/>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lastRenderedPageBreak/>
              <w:t>23.</w:t>
            </w:r>
          </w:p>
        </w:tc>
        <w:tc>
          <w:tcPr>
            <w:tcW w:w="8458" w:type="dxa"/>
          </w:tcPr>
          <w:p w:rsidR="000D201D" w:rsidRPr="000D201D" w:rsidRDefault="000D201D" w:rsidP="000D201D">
            <w:pPr>
              <w:widowControl w:val="0"/>
              <w:autoSpaceDE w:val="0"/>
              <w:autoSpaceDN w:val="0"/>
              <w:rPr>
                <w:rFonts w:eastAsia="Times New Roman" w:cs="Times New Roman"/>
                <w:color w:val="000000" w:themeColor="text1"/>
                <w:szCs w:val="24"/>
                <w:lang w:eastAsia="ru-RU"/>
              </w:rPr>
            </w:pPr>
            <w:r w:rsidRPr="000D201D">
              <w:rPr>
                <w:rFonts w:eastAsia="Times New Roman" w:cs="Times New Roman"/>
                <w:color w:val="000000" w:themeColor="text1"/>
                <w:szCs w:val="24"/>
                <w:lang w:eastAsia="ru-RU"/>
              </w:rPr>
              <w:t>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rsidR="000D201D" w:rsidRPr="000D201D" w:rsidRDefault="000D201D" w:rsidP="000D201D">
      <w:pPr>
        <w:rPr>
          <w:rFonts w:eastAsia="Times New Roman" w:cs="Times New Roman"/>
          <w:color w:val="000000" w:themeColor="text1"/>
          <w:sz w:val="20"/>
          <w:szCs w:val="20"/>
          <w:lang w:eastAsia="ru-RU"/>
        </w:rPr>
      </w:pPr>
    </w:p>
    <w:p w:rsidR="000D201D" w:rsidRDefault="000D201D" w:rsidP="00D67E6F">
      <w:pPr>
        <w:rPr>
          <w:sz w:val="26"/>
          <w:szCs w:val="26"/>
        </w:rPr>
      </w:pPr>
    </w:p>
    <w:p w:rsidR="000D201D" w:rsidRPr="00D67E6F" w:rsidRDefault="000D201D" w:rsidP="00D67E6F">
      <w:pPr>
        <w:rPr>
          <w:sz w:val="26"/>
          <w:szCs w:val="26"/>
        </w:rPr>
      </w:pPr>
    </w:p>
    <w:p w:rsidR="00D67E6F" w:rsidRPr="00F872D1" w:rsidRDefault="00D67E6F" w:rsidP="00D67E6F">
      <w:pPr>
        <w:rPr>
          <w:szCs w:val="24"/>
        </w:rPr>
      </w:pPr>
    </w:p>
    <w:p w:rsidR="00D67E6F" w:rsidRPr="00F872D1" w:rsidRDefault="00D67E6F" w:rsidP="00D67E6F">
      <w:pPr>
        <w:rPr>
          <w:szCs w:val="24"/>
        </w:rPr>
      </w:pPr>
    </w:p>
    <w:p w:rsidR="00D67E6F" w:rsidRPr="00F872D1" w:rsidRDefault="00D67E6F" w:rsidP="00D67E6F">
      <w:pPr>
        <w:rPr>
          <w:szCs w:val="24"/>
        </w:rPr>
      </w:pPr>
    </w:p>
    <w:p w:rsidR="00D67E6F" w:rsidRPr="00F872D1" w:rsidRDefault="00D67E6F" w:rsidP="00D67E6F">
      <w:pPr>
        <w:rPr>
          <w:szCs w:val="24"/>
        </w:rPr>
      </w:pPr>
    </w:p>
    <w:p w:rsidR="00D67E6F" w:rsidRPr="00F872D1" w:rsidRDefault="00D67E6F" w:rsidP="00D67E6F">
      <w:pPr>
        <w:rPr>
          <w:szCs w:val="24"/>
        </w:rPr>
      </w:pPr>
    </w:p>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Default="00D67E6F" w:rsidP="00D67E6F"/>
    <w:p w:rsidR="00D67E6F" w:rsidRPr="009322D8" w:rsidRDefault="00D67E6F" w:rsidP="00D67E6F"/>
    <w:p w:rsidR="00D67E6F" w:rsidRPr="009322D8" w:rsidRDefault="00D67E6F" w:rsidP="00D67E6F"/>
    <w:sectPr w:rsidR="00D67E6F" w:rsidRPr="009322D8" w:rsidSect="00D67E6F">
      <w:pgSz w:w="11906" w:h="16838"/>
      <w:pgMar w:top="1134" w:right="849"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17E32"/>
    <w:multiLevelType w:val="hybridMultilevel"/>
    <w:tmpl w:val="3966826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31E3E85"/>
    <w:multiLevelType w:val="multilevel"/>
    <w:tmpl w:val="8B2448CC"/>
    <w:lvl w:ilvl="0">
      <w:start w:val="5"/>
      <w:numFmt w:val="upperRoman"/>
      <w:lvlText w:val="%1."/>
      <w:lvlJc w:val="left"/>
      <w:pPr>
        <w:ind w:left="6249" w:hanging="720"/>
      </w:pPr>
      <w:rPr>
        <w:rFonts w:hint="default"/>
      </w:rPr>
    </w:lvl>
    <w:lvl w:ilvl="1">
      <w:start w:val="3"/>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7329" w:hanging="180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689" w:hanging="2160"/>
      </w:pPr>
      <w:rPr>
        <w:rFonts w:hint="default"/>
      </w:rPr>
    </w:lvl>
  </w:abstractNum>
  <w:abstractNum w:abstractNumId="2">
    <w:nsid w:val="6A227028"/>
    <w:multiLevelType w:val="hybridMultilevel"/>
    <w:tmpl w:val="7CE83B6E"/>
    <w:lvl w:ilvl="0" w:tplc="54DC04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7A4"/>
    <w:rsid w:val="000002CD"/>
    <w:rsid w:val="00015D81"/>
    <w:rsid w:val="000176A5"/>
    <w:rsid w:val="0002207D"/>
    <w:rsid w:val="00026FBB"/>
    <w:rsid w:val="000330B8"/>
    <w:rsid w:val="0003765D"/>
    <w:rsid w:val="000424AC"/>
    <w:rsid w:val="00051AAD"/>
    <w:rsid w:val="000911BD"/>
    <w:rsid w:val="00093858"/>
    <w:rsid w:val="000A52FE"/>
    <w:rsid w:val="000A7175"/>
    <w:rsid w:val="000B2FEF"/>
    <w:rsid w:val="000C7E2A"/>
    <w:rsid w:val="000D141B"/>
    <w:rsid w:val="000D201D"/>
    <w:rsid w:val="000E0C11"/>
    <w:rsid w:val="000E6F24"/>
    <w:rsid w:val="000F1D1A"/>
    <w:rsid w:val="000F3EF3"/>
    <w:rsid w:val="00107DD4"/>
    <w:rsid w:val="001224E5"/>
    <w:rsid w:val="001332EA"/>
    <w:rsid w:val="0014404D"/>
    <w:rsid w:val="00151E72"/>
    <w:rsid w:val="00152992"/>
    <w:rsid w:val="00161ABA"/>
    <w:rsid w:val="00164B72"/>
    <w:rsid w:val="001665A1"/>
    <w:rsid w:val="00176124"/>
    <w:rsid w:val="001A1637"/>
    <w:rsid w:val="001A1DE0"/>
    <w:rsid w:val="001A275B"/>
    <w:rsid w:val="001B39CC"/>
    <w:rsid w:val="001C1288"/>
    <w:rsid w:val="001D1BBD"/>
    <w:rsid w:val="001D4045"/>
    <w:rsid w:val="001E369A"/>
    <w:rsid w:val="001E416B"/>
    <w:rsid w:val="001E4FCF"/>
    <w:rsid w:val="001F0205"/>
    <w:rsid w:val="001F0360"/>
    <w:rsid w:val="001F3FE7"/>
    <w:rsid w:val="00204E55"/>
    <w:rsid w:val="002052B4"/>
    <w:rsid w:val="002065AD"/>
    <w:rsid w:val="0022629A"/>
    <w:rsid w:val="002275FA"/>
    <w:rsid w:val="00260BF8"/>
    <w:rsid w:val="00270BBE"/>
    <w:rsid w:val="0027484D"/>
    <w:rsid w:val="00277EAC"/>
    <w:rsid w:val="002843CF"/>
    <w:rsid w:val="00290EFC"/>
    <w:rsid w:val="002A1248"/>
    <w:rsid w:val="002B186A"/>
    <w:rsid w:val="002B4CC1"/>
    <w:rsid w:val="002B5CE2"/>
    <w:rsid w:val="002D3ED5"/>
    <w:rsid w:val="002D4D4A"/>
    <w:rsid w:val="002D7132"/>
    <w:rsid w:val="002E52DA"/>
    <w:rsid w:val="002E71AA"/>
    <w:rsid w:val="002E755B"/>
    <w:rsid w:val="002F4FCF"/>
    <w:rsid w:val="002F643D"/>
    <w:rsid w:val="00322050"/>
    <w:rsid w:val="0032473E"/>
    <w:rsid w:val="00330AE5"/>
    <w:rsid w:val="003344CA"/>
    <w:rsid w:val="00341D83"/>
    <w:rsid w:val="00343892"/>
    <w:rsid w:val="0035389F"/>
    <w:rsid w:val="00354831"/>
    <w:rsid w:val="00364FC0"/>
    <w:rsid w:val="00367779"/>
    <w:rsid w:val="0037336C"/>
    <w:rsid w:val="0037501E"/>
    <w:rsid w:val="00375CF9"/>
    <w:rsid w:val="00390F04"/>
    <w:rsid w:val="0039247E"/>
    <w:rsid w:val="003C5747"/>
    <w:rsid w:val="003F5212"/>
    <w:rsid w:val="004166DE"/>
    <w:rsid w:val="00427E44"/>
    <w:rsid w:val="0043645F"/>
    <w:rsid w:val="00437699"/>
    <w:rsid w:val="00442893"/>
    <w:rsid w:val="0044303E"/>
    <w:rsid w:val="00446C90"/>
    <w:rsid w:val="004612DD"/>
    <w:rsid w:val="004847A4"/>
    <w:rsid w:val="004875BF"/>
    <w:rsid w:val="00497E1B"/>
    <w:rsid w:val="004A2BAC"/>
    <w:rsid w:val="004A683D"/>
    <w:rsid w:val="004B12BD"/>
    <w:rsid w:val="004B2126"/>
    <w:rsid w:val="004D3728"/>
    <w:rsid w:val="004E5671"/>
    <w:rsid w:val="004E60FA"/>
    <w:rsid w:val="004E6A11"/>
    <w:rsid w:val="00514A29"/>
    <w:rsid w:val="0052112B"/>
    <w:rsid w:val="005334AA"/>
    <w:rsid w:val="005544BA"/>
    <w:rsid w:val="00555682"/>
    <w:rsid w:val="005618B6"/>
    <w:rsid w:val="00562569"/>
    <w:rsid w:val="005631B7"/>
    <w:rsid w:val="00563447"/>
    <w:rsid w:val="00566FA4"/>
    <w:rsid w:val="005712C5"/>
    <w:rsid w:val="00581F4F"/>
    <w:rsid w:val="005835D1"/>
    <w:rsid w:val="0058573D"/>
    <w:rsid w:val="005935D9"/>
    <w:rsid w:val="005A4832"/>
    <w:rsid w:val="005A6EE5"/>
    <w:rsid w:val="005B3BC4"/>
    <w:rsid w:val="005C0340"/>
    <w:rsid w:val="005D14B6"/>
    <w:rsid w:val="005F6DDB"/>
    <w:rsid w:val="00602346"/>
    <w:rsid w:val="006135D3"/>
    <w:rsid w:val="00613898"/>
    <w:rsid w:val="006314C6"/>
    <w:rsid w:val="006537CA"/>
    <w:rsid w:val="006568AE"/>
    <w:rsid w:val="00660407"/>
    <w:rsid w:val="00672D5E"/>
    <w:rsid w:val="0067679E"/>
    <w:rsid w:val="00686794"/>
    <w:rsid w:val="00696195"/>
    <w:rsid w:val="006A6698"/>
    <w:rsid w:val="006B7F17"/>
    <w:rsid w:val="006C0143"/>
    <w:rsid w:val="006C569C"/>
    <w:rsid w:val="006E7EA9"/>
    <w:rsid w:val="006F0D1A"/>
    <w:rsid w:val="00701AEB"/>
    <w:rsid w:val="00702C7A"/>
    <w:rsid w:val="00706AC7"/>
    <w:rsid w:val="00721729"/>
    <w:rsid w:val="0072322E"/>
    <w:rsid w:val="0074289A"/>
    <w:rsid w:val="0076692B"/>
    <w:rsid w:val="00772404"/>
    <w:rsid w:val="007730D1"/>
    <w:rsid w:val="00774646"/>
    <w:rsid w:val="00791443"/>
    <w:rsid w:val="0079318F"/>
    <w:rsid w:val="007936AC"/>
    <w:rsid w:val="00794C16"/>
    <w:rsid w:val="00795749"/>
    <w:rsid w:val="00795E53"/>
    <w:rsid w:val="007C2227"/>
    <w:rsid w:val="007D0098"/>
    <w:rsid w:val="007D5526"/>
    <w:rsid w:val="007E09C0"/>
    <w:rsid w:val="007E345C"/>
    <w:rsid w:val="007F0996"/>
    <w:rsid w:val="007F5253"/>
    <w:rsid w:val="007F5678"/>
    <w:rsid w:val="007F5881"/>
    <w:rsid w:val="00800C8B"/>
    <w:rsid w:val="00806DAF"/>
    <w:rsid w:val="00810183"/>
    <w:rsid w:val="00820868"/>
    <w:rsid w:val="00821A34"/>
    <w:rsid w:val="00825326"/>
    <w:rsid w:val="00825FF1"/>
    <w:rsid w:val="00827AA0"/>
    <w:rsid w:val="00831D4C"/>
    <w:rsid w:val="00835311"/>
    <w:rsid w:val="00836236"/>
    <w:rsid w:val="00836FEF"/>
    <w:rsid w:val="008468DE"/>
    <w:rsid w:val="008469E1"/>
    <w:rsid w:val="00851217"/>
    <w:rsid w:val="00867151"/>
    <w:rsid w:val="00870A4E"/>
    <w:rsid w:val="00870D2E"/>
    <w:rsid w:val="0088778A"/>
    <w:rsid w:val="008A561A"/>
    <w:rsid w:val="008C2035"/>
    <w:rsid w:val="008D2690"/>
    <w:rsid w:val="008D3556"/>
    <w:rsid w:val="008E53B4"/>
    <w:rsid w:val="008E6844"/>
    <w:rsid w:val="008E71BF"/>
    <w:rsid w:val="00911D77"/>
    <w:rsid w:val="009133A9"/>
    <w:rsid w:val="00932C4A"/>
    <w:rsid w:val="00951C52"/>
    <w:rsid w:val="0095679F"/>
    <w:rsid w:val="00971700"/>
    <w:rsid w:val="00972A1A"/>
    <w:rsid w:val="00973C88"/>
    <w:rsid w:val="009858C6"/>
    <w:rsid w:val="009A360E"/>
    <w:rsid w:val="009A5703"/>
    <w:rsid w:val="009A7792"/>
    <w:rsid w:val="009B43FF"/>
    <w:rsid w:val="009B5093"/>
    <w:rsid w:val="009C139B"/>
    <w:rsid w:val="009D32F1"/>
    <w:rsid w:val="009E16E2"/>
    <w:rsid w:val="009E3572"/>
    <w:rsid w:val="009E5FFF"/>
    <w:rsid w:val="009F30BF"/>
    <w:rsid w:val="009F3D8B"/>
    <w:rsid w:val="00A0198C"/>
    <w:rsid w:val="00A20BF0"/>
    <w:rsid w:val="00A328A9"/>
    <w:rsid w:val="00A410E0"/>
    <w:rsid w:val="00A60FF6"/>
    <w:rsid w:val="00A6128F"/>
    <w:rsid w:val="00A61D52"/>
    <w:rsid w:val="00A76C9A"/>
    <w:rsid w:val="00A779EF"/>
    <w:rsid w:val="00AA5866"/>
    <w:rsid w:val="00AA63AC"/>
    <w:rsid w:val="00AB35BE"/>
    <w:rsid w:val="00AB51BA"/>
    <w:rsid w:val="00AC11A9"/>
    <w:rsid w:val="00AC6455"/>
    <w:rsid w:val="00AE5CE5"/>
    <w:rsid w:val="00AF12BE"/>
    <w:rsid w:val="00AF2DB8"/>
    <w:rsid w:val="00B0412D"/>
    <w:rsid w:val="00B24E5D"/>
    <w:rsid w:val="00B24FA3"/>
    <w:rsid w:val="00B41002"/>
    <w:rsid w:val="00B432F4"/>
    <w:rsid w:val="00B44219"/>
    <w:rsid w:val="00B50939"/>
    <w:rsid w:val="00B71AA0"/>
    <w:rsid w:val="00B84B53"/>
    <w:rsid w:val="00B85463"/>
    <w:rsid w:val="00B96522"/>
    <w:rsid w:val="00B96D2C"/>
    <w:rsid w:val="00BA1A3C"/>
    <w:rsid w:val="00BA3E7C"/>
    <w:rsid w:val="00BA6034"/>
    <w:rsid w:val="00BB066C"/>
    <w:rsid w:val="00BE32CA"/>
    <w:rsid w:val="00BE6192"/>
    <w:rsid w:val="00BE789F"/>
    <w:rsid w:val="00C06BB7"/>
    <w:rsid w:val="00C122CD"/>
    <w:rsid w:val="00C263D8"/>
    <w:rsid w:val="00C30E14"/>
    <w:rsid w:val="00C44FC0"/>
    <w:rsid w:val="00C6599C"/>
    <w:rsid w:val="00C73B19"/>
    <w:rsid w:val="00C740F8"/>
    <w:rsid w:val="00C83515"/>
    <w:rsid w:val="00C84C10"/>
    <w:rsid w:val="00C908E9"/>
    <w:rsid w:val="00C91092"/>
    <w:rsid w:val="00CB3434"/>
    <w:rsid w:val="00CB52E9"/>
    <w:rsid w:val="00CC02A4"/>
    <w:rsid w:val="00CE1984"/>
    <w:rsid w:val="00CE1CD3"/>
    <w:rsid w:val="00CE3ED4"/>
    <w:rsid w:val="00CF50A2"/>
    <w:rsid w:val="00D05F09"/>
    <w:rsid w:val="00D12926"/>
    <w:rsid w:val="00D1722C"/>
    <w:rsid w:val="00D23A82"/>
    <w:rsid w:val="00D33B58"/>
    <w:rsid w:val="00D34425"/>
    <w:rsid w:val="00D37D7E"/>
    <w:rsid w:val="00D41A76"/>
    <w:rsid w:val="00D4249A"/>
    <w:rsid w:val="00D50998"/>
    <w:rsid w:val="00D553C3"/>
    <w:rsid w:val="00D67E6F"/>
    <w:rsid w:val="00D72A09"/>
    <w:rsid w:val="00D7326F"/>
    <w:rsid w:val="00D73DBB"/>
    <w:rsid w:val="00D7553A"/>
    <w:rsid w:val="00D85367"/>
    <w:rsid w:val="00D9269C"/>
    <w:rsid w:val="00D97550"/>
    <w:rsid w:val="00DA2918"/>
    <w:rsid w:val="00DB642E"/>
    <w:rsid w:val="00DC3601"/>
    <w:rsid w:val="00DC5846"/>
    <w:rsid w:val="00DD14D5"/>
    <w:rsid w:val="00DD1AB1"/>
    <w:rsid w:val="00DD30AB"/>
    <w:rsid w:val="00DE1E2D"/>
    <w:rsid w:val="00DE4446"/>
    <w:rsid w:val="00DF073E"/>
    <w:rsid w:val="00DF1646"/>
    <w:rsid w:val="00E06C9F"/>
    <w:rsid w:val="00E1507B"/>
    <w:rsid w:val="00E22BD2"/>
    <w:rsid w:val="00E23603"/>
    <w:rsid w:val="00E46001"/>
    <w:rsid w:val="00E5398A"/>
    <w:rsid w:val="00E65816"/>
    <w:rsid w:val="00E75F0E"/>
    <w:rsid w:val="00E846E0"/>
    <w:rsid w:val="00E904EA"/>
    <w:rsid w:val="00E91A22"/>
    <w:rsid w:val="00EA1935"/>
    <w:rsid w:val="00EA2CF9"/>
    <w:rsid w:val="00EB58D7"/>
    <w:rsid w:val="00EC2B19"/>
    <w:rsid w:val="00EC307B"/>
    <w:rsid w:val="00EC424B"/>
    <w:rsid w:val="00ED1A44"/>
    <w:rsid w:val="00ED2837"/>
    <w:rsid w:val="00ED68D3"/>
    <w:rsid w:val="00EE341F"/>
    <w:rsid w:val="00F34018"/>
    <w:rsid w:val="00F363D6"/>
    <w:rsid w:val="00F40AFF"/>
    <w:rsid w:val="00F503CE"/>
    <w:rsid w:val="00F54BE4"/>
    <w:rsid w:val="00F61153"/>
    <w:rsid w:val="00F657E9"/>
    <w:rsid w:val="00F71856"/>
    <w:rsid w:val="00F73004"/>
    <w:rsid w:val="00F9101A"/>
    <w:rsid w:val="00FA00F9"/>
    <w:rsid w:val="00FA2E4A"/>
    <w:rsid w:val="00FA743C"/>
    <w:rsid w:val="00FC2095"/>
    <w:rsid w:val="00FD30E5"/>
    <w:rsid w:val="00FE25FD"/>
    <w:rsid w:val="00FE67BD"/>
    <w:rsid w:val="00FF5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10E27-56A7-40AA-95C6-AD2FE7DD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045"/>
  </w:style>
  <w:style w:type="paragraph" w:styleId="1">
    <w:name w:val="heading 1"/>
    <w:basedOn w:val="a"/>
    <w:link w:val="10"/>
    <w:uiPriority w:val="99"/>
    <w:qFormat/>
    <w:rsid w:val="00D67E6F"/>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47A4"/>
    <w:rPr>
      <w:rFonts w:ascii="Tahoma" w:hAnsi="Tahoma" w:cs="Tahoma"/>
      <w:sz w:val="16"/>
      <w:szCs w:val="16"/>
    </w:rPr>
  </w:style>
  <w:style w:type="character" w:customStyle="1" w:styleId="a4">
    <w:name w:val="Текст выноски Знак"/>
    <w:basedOn w:val="a0"/>
    <w:link w:val="a3"/>
    <w:uiPriority w:val="99"/>
    <w:semiHidden/>
    <w:rsid w:val="004847A4"/>
    <w:rPr>
      <w:rFonts w:ascii="Tahoma" w:hAnsi="Tahoma" w:cs="Tahoma"/>
      <w:sz w:val="16"/>
      <w:szCs w:val="16"/>
    </w:rPr>
  </w:style>
  <w:style w:type="character" w:styleId="a5">
    <w:name w:val="Hyperlink"/>
    <w:basedOn w:val="a0"/>
    <w:rsid w:val="004847A4"/>
    <w:rPr>
      <w:color w:val="000080"/>
      <w:u w:val="single"/>
    </w:rPr>
  </w:style>
  <w:style w:type="character" w:customStyle="1" w:styleId="2">
    <w:name w:val="Основной текст (2)"/>
    <w:basedOn w:val="a0"/>
    <w:rsid w:val="004847A4"/>
    <w:rPr>
      <w:rFonts w:ascii="Sylfaen" w:eastAsia="Sylfaen" w:hAnsi="Sylfaen" w:cs="Sylfaen"/>
      <w:b w:val="0"/>
      <w:bCs w:val="0"/>
      <w:i w:val="0"/>
      <w:iCs w:val="0"/>
      <w:smallCaps w:val="0"/>
      <w:strike w:val="0"/>
      <w:sz w:val="22"/>
      <w:szCs w:val="22"/>
      <w:u w:val="none"/>
    </w:rPr>
  </w:style>
  <w:style w:type="character" w:customStyle="1" w:styleId="20">
    <w:name w:val="Заголовок №2_"/>
    <w:basedOn w:val="a0"/>
    <w:link w:val="21"/>
    <w:rsid w:val="004847A4"/>
    <w:rPr>
      <w:rFonts w:eastAsia="Times New Roman" w:cs="Times New Roman"/>
      <w:b/>
      <w:bCs/>
      <w:sz w:val="44"/>
      <w:szCs w:val="44"/>
      <w:shd w:val="clear" w:color="auto" w:fill="FFFFFF"/>
    </w:rPr>
  </w:style>
  <w:style w:type="character" w:customStyle="1" w:styleId="3">
    <w:name w:val="Основной текст (3)_"/>
    <w:basedOn w:val="a0"/>
    <w:link w:val="30"/>
    <w:rsid w:val="004847A4"/>
    <w:rPr>
      <w:rFonts w:ascii="Sylfaen" w:eastAsia="Sylfaen" w:hAnsi="Sylfaen" w:cs="Sylfaen"/>
      <w:spacing w:val="-10"/>
      <w:sz w:val="36"/>
      <w:szCs w:val="36"/>
      <w:shd w:val="clear" w:color="auto" w:fill="FFFFFF"/>
    </w:rPr>
  </w:style>
  <w:style w:type="character" w:customStyle="1" w:styleId="4">
    <w:name w:val="Основной текст (4)_"/>
    <w:basedOn w:val="a0"/>
    <w:link w:val="40"/>
    <w:rsid w:val="004847A4"/>
    <w:rPr>
      <w:rFonts w:ascii="Sylfaen" w:eastAsia="Sylfaen" w:hAnsi="Sylfaen" w:cs="Sylfaen"/>
      <w:sz w:val="19"/>
      <w:szCs w:val="19"/>
      <w:shd w:val="clear" w:color="auto" w:fill="FFFFFF"/>
    </w:rPr>
  </w:style>
  <w:style w:type="character" w:customStyle="1" w:styleId="485pt">
    <w:name w:val="Основной текст (4) + 8;5 pt"/>
    <w:basedOn w:val="4"/>
    <w:rsid w:val="004847A4"/>
    <w:rPr>
      <w:rFonts w:ascii="Sylfaen" w:eastAsia="Sylfaen" w:hAnsi="Sylfaen" w:cs="Sylfaen"/>
      <w:color w:val="000000"/>
      <w:spacing w:val="0"/>
      <w:w w:val="100"/>
      <w:position w:val="0"/>
      <w:sz w:val="17"/>
      <w:szCs w:val="17"/>
      <w:shd w:val="clear" w:color="auto" w:fill="FFFFFF"/>
      <w:lang w:val="en-US" w:eastAsia="en-US" w:bidi="en-US"/>
    </w:rPr>
  </w:style>
  <w:style w:type="character" w:customStyle="1" w:styleId="22">
    <w:name w:val="Основной текст (2)_"/>
    <w:basedOn w:val="a0"/>
    <w:rsid w:val="004847A4"/>
    <w:rPr>
      <w:rFonts w:ascii="Sylfaen" w:eastAsia="Sylfaen" w:hAnsi="Sylfaen" w:cs="Sylfaen"/>
      <w:b w:val="0"/>
      <w:bCs w:val="0"/>
      <w:i w:val="0"/>
      <w:iCs w:val="0"/>
      <w:smallCaps w:val="0"/>
      <w:strike w:val="0"/>
      <w:sz w:val="22"/>
      <w:szCs w:val="22"/>
      <w:u w:val="none"/>
    </w:rPr>
  </w:style>
  <w:style w:type="paragraph" w:customStyle="1" w:styleId="21">
    <w:name w:val="Заголовок №2"/>
    <w:basedOn w:val="a"/>
    <w:link w:val="20"/>
    <w:rsid w:val="004847A4"/>
    <w:pPr>
      <w:widowControl w:val="0"/>
      <w:shd w:val="clear" w:color="auto" w:fill="FFFFFF"/>
      <w:spacing w:line="0" w:lineRule="atLeast"/>
      <w:jc w:val="center"/>
      <w:outlineLvl w:val="1"/>
    </w:pPr>
    <w:rPr>
      <w:rFonts w:eastAsia="Times New Roman" w:cs="Times New Roman"/>
      <w:b/>
      <w:bCs/>
      <w:sz w:val="44"/>
      <w:szCs w:val="44"/>
    </w:rPr>
  </w:style>
  <w:style w:type="paragraph" w:customStyle="1" w:styleId="30">
    <w:name w:val="Основной текст (3)"/>
    <w:basedOn w:val="a"/>
    <w:link w:val="3"/>
    <w:rsid w:val="004847A4"/>
    <w:pPr>
      <w:widowControl w:val="0"/>
      <w:shd w:val="clear" w:color="auto" w:fill="FFFFFF"/>
      <w:spacing w:line="0" w:lineRule="atLeast"/>
      <w:jc w:val="right"/>
    </w:pPr>
    <w:rPr>
      <w:rFonts w:ascii="Sylfaen" w:eastAsia="Sylfaen" w:hAnsi="Sylfaen" w:cs="Sylfaen"/>
      <w:spacing w:val="-10"/>
      <w:sz w:val="36"/>
      <w:szCs w:val="36"/>
    </w:rPr>
  </w:style>
  <w:style w:type="paragraph" w:customStyle="1" w:styleId="40">
    <w:name w:val="Основной текст (4)"/>
    <w:basedOn w:val="a"/>
    <w:link w:val="4"/>
    <w:rsid w:val="004847A4"/>
    <w:pPr>
      <w:widowControl w:val="0"/>
      <w:shd w:val="clear" w:color="auto" w:fill="FFFFFF"/>
      <w:spacing w:line="230" w:lineRule="exact"/>
      <w:jc w:val="both"/>
    </w:pPr>
    <w:rPr>
      <w:rFonts w:ascii="Sylfaen" w:eastAsia="Sylfaen" w:hAnsi="Sylfaen" w:cs="Sylfaen"/>
      <w:sz w:val="19"/>
      <w:szCs w:val="19"/>
    </w:rPr>
  </w:style>
  <w:style w:type="paragraph" w:styleId="a6">
    <w:name w:val="No Spacing"/>
    <w:uiPriority w:val="1"/>
    <w:qFormat/>
    <w:rsid w:val="00825326"/>
    <w:pPr>
      <w:ind w:left="714" w:hanging="357"/>
    </w:pPr>
    <w:rPr>
      <w:rFonts w:asciiTheme="minorHAnsi" w:hAnsiTheme="minorHAnsi"/>
      <w:sz w:val="22"/>
    </w:rPr>
  </w:style>
  <w:style w:type="character" w:customStyle="1" w:styleId="FontStyle11">
    <w:name w:val="Font Style11"/>
    <w:basedOn w:val="a0"/>
    <w:uiPriority w:val="99"/>
    <w:rsid w:val="0095679F"/>
    <w:rPr>
      <w:rFonts w:ascii="Times New Roman" w:hAnsi="Times New Roman" w:cs="Times New Roman"/>
      <w:sz w:val="18"/>
      <w:szCs w:val="18"/>
    </w:rPr>
  </w:style>
  <w:style w:type="character" w:customStyle="1" w:styleId="a7">
    <w:name w:val="Основной текст Знак"/>
    <w:link w:val="a8"/>
    <w:rsid w:val="00E1507B"/>
    <w:rPr>
      <w:sz w:val="27"/>
      <w:szCs w:val="27"/>
      <w:shd w:val="clear" w:color="auto" w:fill="FFFFFF"/>
    </w:rPr>
  </w:style>
  <w:style w:type="paragraph" w:styleId="a8">
    <w:name w:val="Body Text"/>
    <w:basedOn w:val="a"/>
    <w:link w:val="a7"/>
    <w:rsid w:val="00E1507B"/>
    <w:pPr>
      <w:widowControl w:val="0"/>
      <w:shd w:val="clear" w:color="auto" w:fill="FFFFFF"/>
      <w:spacing w:after="2100" w:line="245" w:lineRule="exact"/>
    </w:pPr>
    <w:rPr>
      <w:sz w:val="27"/>
      <w:szCs w:val="27"/>
    </w:rPr>
  </w:style>
  <w:style w:type="character" w:customStyle="1" w:styleId="11">
    <w:name w:val="Основной текст Знак1"/>
    <w:basedOn w:val="a0"/>
    <w:uiPriority w:val="99"/>
    <w:semiHidden/>
    <w:rsid w:val="00E1507B"/>
  </w:style>
  <w:style w:type="paragraph" w:customStyle="1" w:styleId="ConsPlusNormal">
    <w:name w:val="ConsPlusNormal"/>
    <w:link w:val="ConsPlusNormal1"/>
    <w:qFormat/>
    <w:rsid w:val="00DD1AB1"/>
    <w:pPr>
      <w:widowControl w:val="0"/>
      <w:autoSpaceDE w:val="0"/>
      <w:autoSpaceDN w:val="0"/>
    </w:pPr>
    <w:rPr>
      <w:rFonts w:ascii="Calibri" w:eastAsia="Times New Roman" w:hAnsi="Calibri" w:cs="Calibri"/>
      <w:sz w:val="22"/>
      <w:szCs w:val="20"/>
      <w:lang w:eastAsia="ru-RU"/>
    </w:rPr>
  </w:style>
  <w:style w:type="paragraph" w:styleId="a9">
    <w:name w:val="List Paragraph"/>
    <w:basedOn w:val="a"/>
    <w:uiPriority w:val="34"/>
    <w:qFormat/>
    <w:rsid w:val="00DD1AB1"/>
    <w:pPr>
      <w:ind w:left="720"/>
      <w:contextualSpacing/>
    </w:pPr>
    <w:rPr>
      <w:rFonts w:eastAsia="Times New Roman" w:cs="Times New Roman"/>
      <w:szCs w:val="24"/>
      <w:lang w:eastAsia="ru-RU"/>
    </w:rPr>
  </w:style>
  <w:style w:type="character" w:customStyle="1" w:styleId="10">
    <w:name w:val="Заголовок 1 Знак"/>
    <w:basedOn w:val="a0"/>
    <w:link w:val="1"/>
    <w:uiPriority w:val="99"/>
    <w:rsid w:val="00D67E6F"/>
    <w:rPr>
      <w:rFonts w:eastAsia="Times New Roman" w:cs="Times New Roman"/>
      <w:b/>
      <w:bCs/>
      <w:kern w:val="36"/>
      <w:sz w:val="48"/>
      <w:szCs w:val="48"/>
      <w:lang w:eastAsia="ru-RU"/>
    </w:rPr>
  </w:style>
  <w:style w:type="numbering" w:customStyle="1" w:styleId="12">
    <w:name w:val="Нет списка1"/>
    <w:next w:val="a2"/>
    <w:uiPriority w:val="99"/>
    <w:semiHidden/>
    <w:unhideWhenUsed/>
    <w:rsid w:val="000D201D"/>
  </w:style>
  <w:style w:type="paragraph" w:customStyle="1" w:styleId="ConsPlusTitle">
    <w:name w:val="ConsPlusTitle"/>
    <w:rsid w:val="000D201D"/>
    <w:pPr>
      <w:widowControl w:val="0"/>
      <w:autoSpaceDE w:val="0"/>
      <w:autoSpaceDN w:val="0"/>
    </w:pPr>
    <w:rPr>
      <w:rFonts w:ascii="Arial" w:eastAsia="Times New Roman" w:hAnsi="Arial" w:cs="Arial"/>
      <w:b/>
      <w:szCs w:val="20"/>
      <w:lang w:eastAsia="ru-RU"/>
    </w:rPr>
  </w:style>
  <w:style w:type="character" w:customStyle="1" w:styleId="ConsPlusNormal1">
    <w:name w:val="ConsPlusNormal1"/>
    <w:link w:val="ConsPlusNormal"/>
    <w:locked/>
    <w:rsid w:val="000D201D"/>
    <w:rPr>
      <w:rFonts w:ascii="Calibri" w:eastAsia="Times New Roman" w:hAnsi="Calibri" w:cs="Calibri"/>
      <w:sz w:val="22"/>
      <w:szCs w:val="20"/>
      <w:lang w:eastAsia="ru-RU"/>
    </w:rPr>
  </w:style>
  <w:style w:type="paragraph" w:styleId="aa">
    <w:name w:val="Normal (Web)"/>
    <w:basedOn w:val="a"/>
    <w:uiPriority w:val="99"/>
    <w:semiHidden/>
    <w:unhideWhenUsed/>
    <w:rsid w:val="000D201D"/>
    <w:pPr>
      <w:spacing w:before="100" w:beforeAutospacing="1" w:after="100" w:afterAutospacing="1"/>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96989">
      <w:bodyDiv w:val="1"/>
      <w:marLeft w:val="0"/>
      <w:marRight w:val="0"/>
      <w:marTop w:val="0"/>
      <w:marBottom w:val="0"/>
      <w:divBdr>
        <w:top w:val="none" w:sz="0" w:space="0" w:color="auto"/>
        <w:left w:val="none" w:sz="0" w:space="0" w:color="auto"/>
        <w:bottom w:val="none" w:sz="0" w:space="0" w:color="auto"/>
        <w:right w:val="none" w:sz="0" w:space="0" w:color="auto"/>
      </w:divBdr>
    </w:div>
    <w:div w:id="1888299225">
      <w:bodyDiv w:val="1"/>
      <w:marLeft w:val="0"/>
      <w:marRight w:val="0"/>
      <w:marTop w:val="0"/>
      <w:marBottom w:val="0"/>
      <w:divBdr>
        <w:top w:val="none" w:sz="0" w:space="0" w:color="auto"/>
        <w:left w:val="none" w:sz="0" w:space="0" w:color="auto"/>
        <w:bottom w:val="none" w:sz="0" w:space="0" w:color="auto"/>
        <w:right w:val="none" w:sz="0" w:space="0" w:color="auto"/>
      </w:divBdr>
    </w:div>
    <w:div w:id="212745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8984&amp;date=20.01.2026&amp;dst=100512&amp;field=134" TargetMode="External"/><Relationship Id="rId18" Type="http://schemas.openxmlformats.org/officeDocument/2006/relationships/hyperlink" Target="https://login.consultant.ru/link/?req=doc&amp;base=LAW&amp;n=523865&amp;date=20.01.2026&amp;dst=7996&amp;field=134" TargetMode="External"/><Relationship Id="rId26" Type="http://schemas.openxmlformats.org/officeDocument/2006/relationships/hyperlink" Target="https://login.consultant.ru/link/?req=doc&amp;base=LAW&amp;n=508984&amp;date=20.01.2026&amp;dst=100640&amp;field=134" TargetMode="External"/><Relationship Id="rId39" Type="http://schemas.openxmlformats.org/officeDocument/2006/relationships/hyperlink" Target="consultantplus://offline/ref=9929796E7C365B8207CE2D6ED4E2DF0F277C31F2C126244F9371EA315B434D13F8720B6FD0EE775F65B014A7722CB0B020AB750F4588DE86HBZFM" TargetMode="External"/><Relationship Id="rId3" Type="http://schemas.openxmlformats.org/officeDocument/2006/relationships/styles" Target="styles.xml"/><Relationship Id="rId21" Type="http://schemas.openxmlformats.org/officeDocument/2006/relationships/hyperlink" Target="https://login.consultant.ru/link/?req=doc&amp;base=LAW&amp;n=523865&amp;date=20.01.2026" TargetMode="External"/><Relationship Id="rId34" Type="http://schemas.openxmlformats.org/officeDocument/2006/relationships/hyperlink" Target="consultantplus://offline/ref=90ED6B99BEC43AB280D954D3E0ABBCFAABB852116918A8E563864776B1076E6F3612F7E4DBF79C5D6B50E6F8CDj9y3L" TargetMode="External"/><Relationship Id="rId42" Type="http://schemas.openxmlformats.org/officeDocument/2006/relationships/hyperlink" Target="consultantplus://offline/ref=1DDBDBBD915A7FEB7267A5399819A70C4DCA7F51DA1D4853F7D30A023CF84C6649AF595DDD3C4C9E9BC99F7Fm0E9N" TargetMode="External"/><Relationship Id="rId47" Type="http://schemas.openxmlformats.org/officeDocument/2006/relationships/hyperlink" Target="consultantplus://offline/ref=1DDBDBBD915A7FEB7267A5399819A70C47C17050DF121559FF8A06003BF713634EBE595CDB22499C86C0CB2C4C1126B3ED5C4F396154548Am6EFN" TargetMode="External"/><Relationship Id="rId50" Type="http://schemas.openxmlformats.org/officeDocument/2006/relationships/fontTable" Target="fontTable.xml"/><Relationship Id="rId7" Type="http://schemas.openxmlformats.org/officeDocument/2006/relationships/hyperlink" Target="https://login.consultant.ru/link/?req=doc&amp;base=LAW&amp;n=510756&amp;date=20.01.2026" TargetMode="External"/><Relationship Id="rId12" Type="http://schemas.openxmlformats.org/officeDocument/2006/relationships/hyperlink" Target="https://login.consultant.ru/link/?req=doc&amp;base=LAW&amp;n=508984&amp;date=20.01.2026&amp;dst=100315&amp;field=134" TargetMode="External"/><Relationship Id="rId17" Type="http://schemas.openxmlformats.org/officeDocument/2006/relationships/hyperlink" Target="https://login.consultant.ru/link/?req=doc&amp;base=LAW&amp;n=523865&amp;date=20.01.2026&amp;dst=7995&amp;field=134" TargetMode="External"/><Relationship Id="rId25" Type="http://schemas.openxmlformats.org/officeDocument/2006/relationships/hyperlink" Target="https://login.consultant.ru/link/?req=doc&amp;base=LAW&amp;n=508984&amp;date=20.01.2026&amp;dst=100638&amp;field=134" TargetMode="External"/><Relationship Id="rId33" Type="http://schemas.openxmlformats.org/officeDocument/2006/relationships/hyperlink" Target="https://login.consultant.ru/link/?req=doc&amp;base=LAW&amp;n=508984&amp;date=12.02.2026&amp;dst=101343&amp;field=134" TargetMode="External"/><Relationship Id="rId38" Type="http://schemas.openxmlformats.org/officeDocument/2006/relationships/hyperlink" Target="consultantplus://offline/ref=9929796E7C365B8207CE2D6ED4E2DF0F277C31F2C126244F9371EA315B434D13F8720B6FD0EF705B69B014A7722CB0B020AB750F4588DE86HBZFM" TargetMode="External"/><Relationship Id="rId46" Type="http://schemas.openxmlformats.org/officeDocument/2006/relationships/hyperlink" Target="consultantplus://offline/ref=9917E3B7174AC244F5CDDE21B1D1E0C64537F6B68530106E13DA2B64BD48D28CF0E2D19DD04AB7F594563CC6C766D6031EEFB648DA6FD2F7V757I" TargetMode="External"/><Relationship Id="rId2" Type="http://schemas.openxmlformats.org/officeDocument/2006/relationships/numbering" Target="numbering.xml"/><Relationship Id="rId16" Type="http://schemas.openxmlformats.org/officeDocument/2006/relationships/hyperlink" Target="https://login.consultant.ru/link/?req=doc&amp;base=LAW&amp;n=508984&amp;date=20.01.2026&amp;dst=100998&amp;field=134" TargetMode="External"/><Relationship Id="rId20" Type="http://schemas.openxmlformats.org/officeDocument/2006/relationships/hyperlink" Target="https://login.consultant.ru/link/?req=doc&amp;base=LAW&amp;n=523865&amp;date=20.01.2026&amp;dst=101624&amp;field=134" TargetMode="External"/><Relationship Id="rId29" Type="http://schemas.openxmlformats.org/officeDocument/2006/relationships/hyperlink" Target="https://login.consultant.ru/link/?req=doc&amp;base=LAW&amp;n=508984&amp;date=20.01.2026&amp;dst=100269&amp;field=134" TargetMode="External"/><Relationship Id="rId41" Type="http://schemas.openxmlformats.org/officeDocument/2006/relationships/hyperlink" Target="consultantplus://offline/ref=1DDBDBBD915A7FEB7267A5399819A70C47C17050DF121559FF8A06003BF713634EBE595CDB234D9E85C0CB2C4C1126B3ED5C4F396154548Am6EF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ogin.consultant.ru/link/?req=doc&amp;base=LAW&amp;n=2875&amp;date=20.01.2026" TargetMode="External"/><Relationship Id="rId24" Type="http://schemas.openxmlformats.org/officeDocument/2006/relationships/hyperlink" Target="https://login.consultant.ru/link/?req=doc&amp;base=LAW&amp;n=508984&amp;date=20.01.2026&amp;dst=101409&amp;field=134" TargetMode="External"/><Relationship Id="rId32" Type="http://schemas.openxmlformats.org/officeDocument/2006/relationships/hyperlink" Target="https://login.consultant.ru/link/?req=doc&amp;base=LAW&amp;n=508984&amp;date=12.02.2026&amp;dst=101341&amp;field=134" TargetMode="External"/><Relationship Id="rId37" Type="http://schemas.openxmlformats.org/officeDocument/2006/relationships/hyperlink" Target="consultantplus://offline/ref=9929796E7C365B8207CE2D6ED4E2DF0F277C31F2C126244F9371EA315B434D13F8720B6FD0EF705B66B014A7722CB0B020AB750F4588DE86HBZFM" TargetMode="External"/><Relationship Id="rId40" Type="http://schemas.openxmlformats.org/officeDocument/2006/relationships/hyperlink" Target="consultantplus://offline/ref=9929796E7C365B8207CE2D6ED4E2DF0F277C31FFC620244F9371EA315B434D13F8720B6FD0EF765060B014A7722CB0B020AB750F4588DE86HBZFM" TargetMode="External"/><Relationship Id="rId45" Type="http://schemas.openxmlformats.org/officeDocument/2006/relationships/hyperlink" Target="consultantplus://offline/ref=9917E3B7174AC244F5CDDE21B1D1E0C64537F6B68530106E13DA2B64BD48D28CF0E2D19DD04AB2F690563CC6C766D6031EEFB648DA6FD2F7V757I"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6017&amp;date=20.01.2026&amp;dst=100011&amp;field=134" TargetMode="External"/><Relationship Id="rId23" Type="http://schemas.openxmlformats.org/officeDocument/2006/relationships/hyperlink" Target="https://login.consultant.ru/link/?req=doc&amp;base=LAW&amp;n=436710&amp;date=20.01.2026&amp;dst=100014&amp;field=134" TargetMode="External"/><Relationship Id="rId28" Type="http://schemas.openxmlformats.org/officeDocument/2006/relationships/hyperlink" Target="https://login.consultant.ru/link/?req=doc&amp;base=LAW&amp;n=508984&amp;date=20.01.2026&amp;dst=101267&amp;field=134" TargetMode="External"/><Relationship Id="rId36" Type="http://schemas.openxmlformats.org/officeDocument/2006/relationships/hyperlink" Target="consultantplus://offline/ref=9929796E7C365B8207CE2D6ED4E2DF0F277C31F2C126244F9371EA315B434D13F8720B6FD0EF705B64B014A7722CB0B020AB750F4588DE86HBZFM" TargetMode="External"/><Relationship Id="rId49" Type="http://schemas.openxmlformats.org/officeDocument/2006/relationships/hyperlink" Target="https://login.consultant.ru/link/?req=doc&amp;base=LAW&amp;n=386954&amp;date=08.07.2021&amp;dst=100422&amp;fld=134" TargetMode="External"/><Relationship Id="rId10" Type="http://schemas.openxmlformats.org/officeDocument/2006/relationships/hyperlink" Target="https://login.consultant.ru/link/?req=doc&amp;base=LAW&amp;n=508984&amp;date=20.01.2026" TargetMode="External"/><Relationship Id="rId19" Type="http://schemas.openxmlformats.org/officeDocument/2006/relationships/hyperlink" Target="https://login.consultant.ru/link/?req=doc&amp;base=LAW&amp;n=523865&amp;date=20.01.2026&amp;dst=5267&amp;field=134" TargetMode="External"/><Relationship Id="rId31" Type="http://schemas.openxmlformats.org/officeDocument/2006/relationships/hyperlink" Target="https://login.consultant.ru/link/?req=doc&amp;base=LAW&amp;n=508984&amp;date=12.02.2026&amp;dst=101141&amp;field=134" TargetMode="External"/><Relationship Id="rId44" Type="http://schemas.openxmlformats.org/officeDocument/2006/relationships/hyperlink" Target="consultantplus://offline/ref=9917E3B7174AC244F5CDDE21B1D1E0C64537F6B68530106E13DA2B64BD48D28CF0E2D19DD04AB2F691563CC6C766D6031EEFB648DA6FD2F7V757I" TargetMode="External"/><Relationship Id="rId4" Type="http://schemas.openxmlformats.org/officeDocument/2006/relationships/settings" Target="settings.xml"/><Relationship Id="rId9" Type="http://schemas.openxmlformats.org/officeDocument/2006/relationships/hyperlink" Target="https://login.consultant.ru/link/?req=doc&amp;base=LAW&amp;n=501480&amp;date=20.01.2026" TargetMode="External"/><Relationship Id="rId14" Type="http://schemas.openxmlformats.org/officeDocument/2006/relationships/hyperlink" Target="https://login.consultant.ru/link/?req=doc&amp;base=LAW&amp;n=508984&amp;date=20.01.2026" TargetMode="External"/><Relationship Id="rId22" Type="http://schemas.openxmlformats.org/officeDocument/2006/relationships/hyperlink" Target="https://login.consultant.ru/link/?req=doc&amp;base=LAW&amp;n=523865&amp;date=20.01.2026" TargetMode="External"/><Relationship Id="rId27" Type="http://schemas.openxmlformats.org/officeDocument/2006/relationships/hyperlink" Target="https://login.consultant.ru/link/?req=doc&amp;base=LAW&amp;n=508984&amp;date=20.01.2026&amp;dst=101415&amp;field=134" TargetMode="External"/><Relationship Id="rId30" Type="http://schemas.openxmlformats.org/officeDocument/2006/relationships/hyperlink" Target="https://login.consultant.ru/link/?req=doc&amp;base=LAW&amp;n=508984&amp;date=20.01.2026&amp;dst=100273&amp;field=134" TargetMode="External"/><Relationship Id="rId35" Type="http://schemas.openxmlformats.org/officeDocument/2006/relationships/hyperlink" Target="https://login.consultant.ru/link/?req=doc&amp;base=LAW&amp;n=373617&amp;date=08.07.2021&amp;dst=100011&amp;fld=134" TargetMode="External"/><Relationship Id="rId43" Type="http://schemas.openxmlformats.org/officeDocument/2006/relationships/hyperlink" Target="consultantplus://offline/ref=9917E3B7174AC244F5CDDE21B1D1E0C64537F6B68530106E13DA2B64BD48D28CF0E2D19DD04AB2F799563CC6C766D6031EEFB648DA6FD2F7V757I" TargetMode="External"/><Relationship Id="rId48" Type="http://schemas.openxmlformats.org/officeDocument/2006/relationships/hyperlink" Target="consultantplus://offline/ref=1DDBDBBD915A7FEB7267A5399819A70C47C17050DF121559FF8A06003BF713634EBE595CDB2249988DC0CB2C4C1126B3ED5C4F396154548Am6EFN" TargetMode="External"/><Relationship Id="rId8" Type="http://schemas.openxmlformats.org/officeDocument/2006/relationships/hyperlink" Target="https://login.consultant.ru/link/?req=doc&amp;base=LAW&amp;n=508984&amp;date=20.01.2026"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85D410-5CF4-40C8-9A9B-9E88C2A01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48</Pages>
  <Words>19350</Words>
  <Characters>110297</Characters>
  <Application>Microsoft Office Word</Application>
  <DocSecurity>0</DocSecurity>
  <Lines>919</Lines>
  <Paragraphs>258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В соответствии с Федеральным законом от 08.11.2007 года № 257-ФЗ «Об автомобильн</vt:lpstr>
      <vt:lpstr>РЕШИЛ:</vt:lpstr>
      <vt:lpstr>Утвердить Положение о муниципальном Контроле на автомобильном транспорте, городс</vt:lpstr>
      <vt:lpstr/>
      <vt:lpstr>Председатель Совета депутатов </vt:lpstr>
      <vt:lpstr>Талдомского городского округа                                                   </vt:lpstr>
      <vt:lpstr/>
      <vt:lpstr/>
      <vt:lpstr>Глава Талдомского городского округа                                             </vt:lpstr>
    </vt:vector>
  </TitlesOfParts>
  <Company>RePack by SPecialiST</Company>
  <LinksUpToDate>false</LinksUpToDate>
  <CharactersWithSpaces>129389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cp:lastPrinted>2024-06-25T07:41:00Z</cp:lastPrinted>
  <dcterms:created xsi:type="dcterms:W3CDTF">2026-04-30T07:03:00Z</dcterms:created>
  <dcterms:modified xsi:type="dcterms:W3CDTF">2026-05-12T13:49:00Z</dcterms:modified>
</cp:coreProperties>
</file>