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47A4" w:rsidRDefault="004847A4" w:rsidP="002F643D">
      <w:pPr>
        <w:jc w:val="center"/>
      </w:pPr>
      <w:r w:rsidRPr="004847A4">
        <w:rPr>
          <w:noProof/>
          <w:lang w:eastAsia="ru-RU"/>
        </w:rPr>
        <w:drawing>
          <wp:inline distT="0" distB="0" distL="0" distR="0">
            <wp:extent cx="635659" cy="798843"/>
            <wp:effectExtent l="19050" t="0" r="0" b="0"/>
            <wp:docPr id="2" name="Рисунок 8" descr="C:\DOCUME~1\USER\LOCALS~1\Temp\FineReader12.00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~1\USER\LOCALS~1\Temp\FineReader12.00\media\image1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2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47A4" w:rsidRPr="002B5CE2" w:rsidRDefault="002B5CE2" w:rsidP="002B5CE2">
      <w:pPr>
        <w:jc w:val="center"/>
        <w:rPr>
          <w:b/>
          <w:sz w:val="40"/>
          <w:szCs w:val="40"/>
        </w:rPr>
      </w:pPr>
      <w:r w:rsidRPr="002B5CE2">
        <w:rPr>
          <w:b/>
          <w:sz w:val="40"/>
          <w:szCs w:val="40"/>
        </w:rPr>
        <w:t>СОВЕТ ДЕПУТАТОВ</w:t>
      </w:r>
    </w:p>
    <w:p w:rsidR="002B5CE2" w:rsidRPr="002B5CE2" w:rsidRDefault="002B5CE2" w:rsidP="002B5CE2">
      <w:pPr>
        <w:jc w:val="center"/>
        <w:rPr>
          <w:sz w:val="28"/>
          <w:szCs w:val="28"/>
        </w:rPr>
      </w:pPr>
      <w:r w:rsidRPr="002B5CE2">
        <w:rPr>
          <w:sz w:val="28"/>
          <w:szCs w:val="28"/>
        </w:rPr>
        <w:t>ТАЛДОМСКОГО ГОРОДСКОГО ОКРУГА МОСКОВСКОЙ ОБЛАСТИ</w:t>
      </w:r>
    </w:p>
    <w:p w:rsidR="004847A4" w:rsidRPr="002B5CE2" w:rsidRDefault="004847A4" w:rsidP="002B5CE2">
      <w:pPr>
        <w:spacing w:line="220" w:lineRule="exact"/>
        <w:jc w:val="center"/>
        <w:rPr>
          <w:rStyle w:val="2"/>
          <w:sz w:val="28"/>
          <w:szCs w:val="28"/>
        </w:rPr>
      </w:pPr>
    </w:p>
    <w:p w:rsidR="004847A4" w:rsidRPr="003C32CB" w:rsidRDefault="004847A4" w:rsidP="004847A4">
      <w:pPr>
        <w:spacing w:line="220" w:lineRule="exact"/>
        <w:rPr>
          <w:rFonts w:cs="Times New Roman"/>
          <w:sz w:val="18"/>
          <w:szCs w:val="18"/>
        </w:rPr>
      </w:pPr>
      <w:r w:rsidRPr="003C32CB">
        <w:rPr>
          <w:rStyle w:val="2"/>
          <w:rFonts w:ascii="Times New Roman" w:hAnsi="Times New Roman" w:cs="Times New Roman"/>
          <w:sz w:val="18"/>
          <w:szCs w:val="18"/>
        </w:rPr>
        <w:t xml:space="preserve">141900, г. Талдом, пл. К. Маркса, 12                                 </w:t>
      </w:r>
      <w:r>
        <w:rPr>
          <w:rStyle w:val="2"/>
          <w:rFonts w:ascii="Times New Roman" w:hAnsi="Times New Roman" w:cs="Times New Roman"/>
          <w:sz w:val="18"/>
          <w:szCs w:val="18"/>
        </w:rPr>
        <w:t xml:space="preserve">                          </w:t>
      </w:r>
      <w:r w:rsidRPr="003C32CB">
        <w:rPr>
          <w:rStyle w:val="2"/>
          <w:rFonts w:ascii="Times New Roman" w:hAnsi="Times New Roman" w:cs="Times New Roman"/>
          <w:sz w:val="18"/>
          <w:szCs w:val="18"/>
        </w:rPr>
        <w:t xml:space="preserve"> </w:t>
      </w:r>
      <w:r w:rsidRPr="003C32CB">
        <w:rPr>
          <w:rFonts w:cs="Times New Roman"/>
          <w:color w:val="000000"/>
          <w:sz w:val="18"/>
          <w:szCs w:val="18"/>
          <w:lang w:eastAsia="ru-RU" w:bidi="ru-RU"/>
        </w:rPr>
        <w:t>тел. 8-(49620</w:t>
      </w:r>
      <w:r w:rsidR="002B5CE2">
        <w:rPr>
          <w:rFonts w:cs="Times New Roman"/>
          <w:color w:val="000000"/>
          <w:sz w:val="18"/>
          <w:szCs w:val="18"/>
          <w:lang w:eastAsia="ru-RU" w:bidi="ru-RU"/>
        </w:rPr>
        <w:t>)-6-35</w:t>
      </w:r>
      <w:r w:rsidR="004875BF">
        <w:rPr>
          <w:rFonts w:cs="Times New Roman"/>
          <w:color w:val="000000"/>
          <w:sz w:val="18"/>
          <w:szCs w:val="18"/>
          <w:lang w:eastAsia="ru-RU" w:bidi="ru-RU"/>
        </w:rPr>
        <w:t>-</w:t>
      </w:r>
      <w:r w:rsidR="002B5CE2">
        <w:rPr>
          <w:rFonts w:cs="Times New Roman"/>
          <w:color w:val="000000"/>
          <w:sz w:val="18"/>
          <w:szCs w:val="18"/>
          <w:lang w:eastAsia="ru-RU" w:bidi="ru-RU"/>
        </w:rPr>
        <w:t>61</w:t>
      </w:r>
      <w:r w:rsidR="004875BF">
        <w:rPr>
          <w:rFonts w:cs="Times New Roman"/>
          <w:color w:val="000000"/>
          <w:sz w:val="18"/>
          <w:szCs w:val="18"/>
          <w:lang w:eastAsia="ru-RU" w:bidi="ru-RU"/>
        </w:rPr>
        <w:t>; т/ф 8-(49620)-3-33-29</w:t>
      </w:r>
      <w:r w:rsidRPr="003C32CB">
        <w:rPr>
          <w:rFonts w:cs="Times New Roman"/>
          <w:color w:val="000000"/>
          <w:sz w:val="18"/>
          <w:szCs w:val="18"/>
          <w:lang w:eastAsia="ru-RU" w:bidi="ru-RU"/>
        </w:rPr>
        <w:t xml:space="preserve"> </w:t>
      </w:r>
    </w:p>
    <w:p w:rsidR="004847A4" w:rsidRPr="00972A1A" w:rsidRDefault="00972A1A" w:rsidP="004847A4">
      <w:pPr>
        <w:pStyle w:val="40"/>
        <w:pBdr>
          <w:bottom w:val="single" w:sz="12" w:space="1" w:color="auto"/>
        </w:pBdr>
        <w:shd w:val="clear" w:color="auto" w:fill="auto"/>
        <w:jc w:val="left"/>
        <w:rPr>
          <w:rStyle w:val="485pt"/>
          <w:rFonts w:ascii="Times New Roman" w:hAnsi="Times New Roman" w:cs="Times New Roman"/>
          <w:sz w:val="18"/>
          <w:szCs w:val="18"/>
        </w:rPr>
      </w:pPr>
      <w:r>
        <w:rPr>
          <w:rStyle w:val="485pt"/>
          <w:rFonts w:ascii="Times New Roman" w:hAnsi="Times New Roman" w:cs="Times New Roman"/>
          <w:sz w:val="18"/>
          <w:szCs w:val="18"/>
          <w:lang w:val="ru-RU"/>
        </w:rPr>
        <w:t>ИНН</w:t>
      </w:r>
      <w:r w:rsidRPr="008E3033">
        <w:rPr>
          <w:rStyle w:val="485pt"/>
          <w:rFonts w:ascii="Times New Roman" w:hAnsi="Times New Roman" w:cs="Times New Roman"/>
          <w:sz w:val="18"/>
          <w:szCs w:val="18"/>
        </w:rPr>
        <w:t xml:space="preserve"> 5078016823    </w:t>
      </w:r>
      <w:r>
        <w:rPr>
          <w:rStyle w:val="485pt"/>
          <w:rFonts w:ascii="Times New Roman" w:hAnsi="Times New Roman" w:cs="Times New Roman"/>
          <w:sz w:val="18"/>
          <w:szCs w:val="18"/>
          <w:lang w:val="ru-RU"/>
        </w:rPr>
        <w:t>ОГРН</w:t>
      </w:r>
      <w:r w:rsidRPr="008E3033">
        <w:rPr>
          <w:rStyle w:val="485pt"/>
          <w:rFonts w:ascii="Times New Roman" w:hAnsi="Times New Roman" w:cs="Times New Roman"/>
          <w:sz w:val="18"/>
          <w:szCs w:val="18"/>
        </w:rPr>
        <w:t xml:space="preserve"> 1075010003936                                                   </w:t>
      </w:r>
      <w:r>
        <w:rPr>
          <w:rStyle w:val="485pt"/>
          <w:rFonts w:ascii="Times New Roman" w:hAnsi="Times New Roman" w:cs="Times New Roman"/>
          <w:sz w:val="18"/>
          <w:szCs w:val="18"/>
        </w:rPr>
        <w:t>e</w:t>
      </w:r>
      <w:r w:rsidRPr="008E3033">
        <w:rPr>
          <w:rStyle w:val="485pt"/>
          <w:rFonts w:ascii="Times New Roman" w:hAnsi="Times New Roman" w:cs="Times New Roman"/>
          <w:sz w:val="18"/>
          <w:szCs w:val="18"/>
        </w:rPr>
        <w:t>-</w:t>
      </w:r>
      <w:r>
        <w:rPr>
          <w:rStyle w:val="485pt"/>
          <w:rFonts w:ascii="Times New Roman" w:hAnsi="Times New Roman" w:cs="Times New Roman"/>
          <w:sz w:val="18"/>
          <w:szCs w:val="18"/>
        </w:rPr>
        <w:t>mail</w:t>
      </w:r>
      <w:r w:rsidRPr="008E3033">
        <w:rPr>
          <w:rStyle w:val="485pt"/>
          <w:rFonts w:ascii="Times New Roman" w:hAnsi="Times New Roman" w:cs="Times New Roman"/>
          <w:sz w:val="18"/>
          <w:szCs w:val="18"/>
        </w:rPr>
        <w:t>: org-taldom@yandex.</w:t>
      </w:r>
      <w:r>
        <w:rPr>
          <w:rStyle w:val="485pt"/>
          <w:rFonts w:ascii="Times New Roman" w:hAnsi="Times New Roman" w:cs="Times New Roman"/>
          <w:sz w:val="18"/>
          <w:szCs w:val="18"/>
        </w:rPr>
        <w:t>ru</w:t>
      </w:r>
      <w:r w:rsidRPr="008E3033">
        <w:rPr>
          <w:rStyle w:val="485pt"/>
          <w:rFonts w:ascii="Times New Roman" w:hAnsi="Times New Roman" w:cs="Times New Roman"/>
          <w:sz w:val="18"/>
          <w:szCs w:val="18"/>
        </w:rPr>
        <w:t xml:space="preserve">                                              </w:t>
      </w:r>
      <w:r w:rsidR="004847A4" w:rsidRPr="00972A1A">
        <w:rPr>
          <w:rStyle w:val="485pt"/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</w:t>
      </w:r>
    </w:p>
    <w:p w:rsidR="0095679F" w:rsidRPr="00972A1A" w:rsidRDefault="0095679F" w:rsidP="0095679F">
      <w:pPr>
        <w:pStyle w:val="a6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F9101A" w:rsidRDefault="002B5CE2" w:rsidP="002B5CE2">
      <w:pPr>
        <w:pStyle w:val="a6"/>
        <w:ind w:left="0" w:firstLine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2B5CE2">
        <w:rPr>
          <w:rFonts w:ascii="Times New Roman" w:hAnsi="Times New Roman" w:cs="Times New Roman"/>
          <w:b/>
          <w:sz w:val="36"/>
          <w:szCs w:val="36"/>
        </w:rPr>
        <w:t>Р Е Ш Е Н И Е</w:t>
      </w:r>
    </w:p>
    <w:p w:rsidR="002B5CE2" w:rsidRDefault="002B5CE2" w:rsidP="002B5CE2">
      <w:pPr>
        <w:pStyle w:val="a6"/>
        <w:ind w:left="0" w:firstLine="0"/>
        <w:rPr>
          <w:rFonts w:ascii="Times New Roman" w:hAnsi="Times New Roman" w:cs="Times New Roman"/>
          <w:b/>
          <w:sz w:val="28"/>
          <w:szCs w:val="28"/>
        </w:rPr>
      </w:pPr>
    </w:p>
    <w:p w:rsidR="002B5CE2" w:rsidRPr="002B5CE2" w:rsidRDefault="000C11BA" w:rsidP="002B5CE2">
      <w:pPr>
        <w:pStyle w:val="a6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2B5CE2">
        <w:rPr>
          <w:rFonts w:ascii="Times New Roman" w:hAnsi="Times New Roman" w:cs="Times New Roman"/>
          <w:sz w:val="28"/>
          <w:szCs w:val="28"/>
        </w:rPr>
        <w:t>т _</w:t>
      </w:r>
      <w:r w:rsidRPr="005C7413">
        <w:rPr>
          <w:rFonts w:ascii="Times New Roman" w:hAnsi="Times New Roman" w:cs="Times New Roman"/>
          <w:sz w:val="28"/>
          <w:szCs w:val="28"/>
          <w:u w:val="single"/>
        </w:rPr>
        <w:t>27 августа</w:t>
      </w:r>
      <w:r w:rsidRPr="002B5CE2">
        <w:rPr>
          <w:rFonts w:ascii="Times New Roman" w:hAnsi="Times New Roman" w:cs="Times New Roman"/>
          <w:sz w:val="28"/>
          <w:szCs w:val="28"/>
        </w:rPr>
        <w:t>__</w:t>
      </w:r>
      <w:proofErr w:type="gramStart"/>
      <w:r w:rsidRPr="002B5CE2">
        <w:rPr>
          <w:rFonts w:ascii="Times New Roman" w:hAnsi="Times New Roman" w:cs="Times New Roman"/>
          <w:sz w:val="28"/>
          <w:szCs w:val="28"/>
        </w:rPr>
        <w:t>_  20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5C7413">
        <w:rPr>
          <w:rFonts w:ascii="Times New Roman" w:hAnsi="Times New Roman" w:cs="Times New Roman"/>
          <w:sz w:val="28"/>
          <w:szCs w:val="28"/>
          <w:u w:val="single"/>
        </w:rPr>
        <w:t>6</w:t>
      </w:r>
      <w:proofErr w:type="gramEnd"/>
      <w:r w:rsidRPr="002B5CE2">
        <w:rPr>
          <w:rFonts w:ascii="Times New Roman" w:hAnsi="Times New Roman" w:cs="Times New Roman"/>
          <w:sz w:val="28"/>
          <w:szCs w:val="28"/>
        </w:rPr>
        <w:t>_ г.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№___</w:t>
      </w:r>
      <w:r>
        <w:rPr>
          <w:rFonts w:ascii="Times New Roman" w:hAnsi="Times New Roman" w:cs="Times New Roman"/>
          <w:sz w:val="28"/>
          <w:szCs w:val="28"/>
          <w:u w:val="single"/>
        </w:rPr>
        <w:t>70</w:t>
      </w:r>
      <w:r>
        <w:rPr>
          <w:rFonts w:ascii="Times New Roman" w:hAnsi="Times New Roman" w:cs="Times New Roman"/>
          <w:sz w:val="28"/>
          <w:szCs w:val="28"/>
        </w:rPr>
        <w:t>__</w:t>
      </w:r>
    </w:p>
    <w:p w:rsidR="00E1507B" w:rsidRDefault="002B5CE2">
      <w:pPr>
        <w:pStyle w:val="a6"/>
        <w:ind w:left="0" w:firstLine="0"/>
        <w:rPr>
          <w:rFonts w:ascii="Times New Roman" w:hAnsi="Times New Roman" w:cs="Times New Roman"/>
          <w:sz w:val="24"/>
          <w:szCs w:val="24"/>
        </w:rPr>
      </w:pPr>
      <w:r w:rsidRPr="002052B4">
        <w:rPr>
          <w:rFonts w:ascii="Times New Roman" w:hAnsi="Times New Roman" w:cs="Times New Roman"/>
          <w:sz w:val="24"/>
          <w:szCs w:val="24"/>
        </w:rPr>
        <w:t>┌                                           ┐</w:t>
      </w:r>
    </w:p>
    <w:p w:rsidR="0099166F" w:rsidRPr="0099166F" w:rsidRDefault="00660407" w:rsidP="0099166F">
      <w:pPr>
        <w:jc w:val="both"/>
        <w:rPr>
          <w:rFonts w:cs="Times New Roman"/>
          <w:b/>
          <w:szCs w:val="24"/>
        </w:rPr>
      </w:pPr>
      <w:r>
        <w:rPr>
          <w:rFonts w:cs="Times New Roman"/>
          <w:szCs w:val="24"/>
        </w:rPr>
        <w:t xml:space="preserve"> </w:t>
      </w:r>
      <w:r w:rsidR="0099166F" w:rsidRPr="0099166F">
        <w:rPr>
          <w:rFonts w:cs="Times New Roman"/>
          <w:b/>
          <w:szCs w:val="24"/>
        </w:rPr>
        <w:t>Об утверждении порядка определения размера платы</w:t>
      </w:r>
    </w:p>
    <w:p w:rsidR="0099166F" w:rsidRPr="0099166F" w:rsidRDefault="0099166F" w:rsidP="0099166F">
      <w:pPr>
        <w:jc w:val="both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 xml:space="preserve"> </w:t>
      </w:r>
      <w:r w:rsidRPr="0099166F">
        <w:rPr>
          <w:rFonts w:cs="Times New Roman"/>
          <w:b/>
          <w:szCs w:val="24"/>
        </w:rPr>
        <w:t>за увеличение площади земельных участков, находящихся</w:t>
      </w:r>
    </w:p>
    <w:p w:rsidR="0099166F" w:rsidRPr="0099166F" w:rsidRDefault="0099166F" w:rsidP="0099166F">
      <w:pPr>
        <w:jc w:val="both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 xml:space="preserve"> </w:t>
      </w:r>
      <w:r w:rsidRPr="0099166F">
        <w:rPr>
          <w:rFonts w:cs="Times New Roman"/>
          <w:b/>
          <w:szCs w:val="24"/>
        </w:rPr>
        <w:t>в частной собственности, в результате их перераспределения</w:t>
      </w:r>
    </w:p>
    <w:p w:rsidR="0099166F" w:rsidRPr="0099166F" w:rsidRDefault="0099166F" w:rsidP="0099166F">
      <w:pPr>
        <w:jc w:val="both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 xml:space="preserve"> </w:t>
      </w:r>
      <w:r w:rsidRPr="0099166F">
        <w:rPr>
          <w:rFonts w:cs="Times New Roman"/>
          <w:b/>
          <w:szCs w:val="24"/>
        </w:rPr>
        <w:t>с земельными участками, находящи</w:t>
      </w:r>
      <w:r>
        <w:rPr>
          <w:rFonts w:cs="Times New Roman"/>
          <w:b/>
          <w:szCs w:val="24"/>
        </w:rPr>
        <w:t>мися</w:t>
      </w:r>
      <w:r w:rsidRPr="0099166F">
        <w:rPr>
          <w:rFonts w:cs="Times New Roman"/>
          <w:b/>
          <w:szCs w:val="24"/>
        </w:rPr>
        <w:t xml:space="preserve"> в собственности </w:t>
      </w:r>
    </w:p>
    <w:p w:rsidR="0099166F" w:rsidRPr="0099166F" w:rsidRDefault="0099166F" w:rsidP="0099166F">
      <w:pPr>
        <w:jc w:val="both"/>
        <w:rPr>
          <w:rFonts w:cs="Times New Roman"/>
          <w:szCs w:val="24"/>
        </w:rPr>
      </w:pPr>
      <w:r>
        <w:rPr>
          <w:rFonts w:cs="Times New Roman"/>
          <w:b/>
          <w:szCs w:val="24"/>
        </w:rPr>
        <w:t xml:space="preserve"> </w:t>
      </w:r>
      <w:r w:rsidRPr="0099166F">
        <w:rPr>
          <w:rFonts w:cs="Times New Roman"/>
          <w:b/>
          <w:szCs w:val="24"/>
        </w:rPr>
        <w:t>Талдомского городского округа Московской области</w:t>
      </w:r>
    </w:p>
    <w:p w:rsidR="0099166F" w:rsidRPr="0099166F" w:rsidRDefault="0099166F" w:rsidP="0099166F">
      <w:pPr>
        <w:jc w:val="both"/>
        <w:rPr>
          <w:rFonts w:cs="Times New Roman"/>
          <w:szCs w:val="24"/>
        </w:rPr>
      </w:pPr>
    </w:p>
    <w:p w:rsidR="0099166F" w:rsidRPr="0099166F" w:rsidRDefault="0099166F" w:rsidP="0099166F">
      <w:pPr>
        <w:ind w:firstLine="708"/>
        <w:jc w:val="both"/>
        <w:rPr>
          <w:rFonts w:cs="Times New Roman"/>
          <w:szCs w:val="24"/>
        </w:rPr>
      </w:pPr>
      <w:r w:rsidRPr="0099166F">
        <w:rPr>
          <w:rFonts w:cs="Times New Roman"/>
          <w:szCs w:val="24"/>
        </w:rPr>
        <w:t>В соответствии с Земельным кодексом Российской Федерации, Федеральным законом от 25 октября 2001 года № 137-ФЗ «О введении в действие Земельного кодекса Российской Федерации»; Федеральным законом от 6 октября 2003 года № 131-ФЗ «Об общих принципах организации местного самоуправления в Российской Федерации»; Федеральным законом от 20.03.2025 № 33-ФЗ «Об общих принципах организации местного самоуправления в единой системе публичной власти»; Законом Московской области от 07.06.1996 № 23/96-ОЗ «О регулировании земельных отношений в Московской области», постановлением Правительства Московской области от 20.05.2015 № 364/19 «Об утверждении Порядка определения размера платы за увеличение площади земельных участков, находящихся в частной собственности, в результате их перераспределения с земельными участками, находящимися в собственности Московской области, землями или земельными участками, государственная собственность на которые не разграничена» и Уставом Талдомского городского округа Московской области, зарегистрированным в Управлении Министерства юстиции Российской Федерации по Московской области 16.07.2026 года № RU 503650002026001</w:t>
      </w:r>
      <w:r>
        <w:rPr>
          <w:rFonts w:cs="Times New Roman"/>
          <w:szCs w:val="24"/>
        </w:rPr>
        <w:t xml:space="preserve">, </w:t>
      </w:r>
      <w:r w:rsidRPr="0099166F">
        <w:rPr>
          <w:rFonts w:cs="Times New Roman"/>
          <w:szCs w:val="24"/>
        </w:rPr>
        <w:t xml:space="preserve"> Совет депутатов Талдомского городского округа  </w:t>
      </w:r>
    </w:p>
    <w:p w:rsidR="0099166F" w:rsidRPr="0099166F" w:rsidRDefault="0099166F" w:rsidP="0099166F">
      <w:pPr>
        <w:ind w:firstLine="708"/>
        <w:jc w:val="center"/>
        <w:rPr>
          <w:rFonts w:cs="Times New Roman"/>
          <w:b/>
          <w:bCs/>
          <w:szCs w:val="24"/>
        </w:rPr>
      </w:pPr>
      <w:r w:rsidRPr="0099166F">
        <w:rPr>
          <w:rFonts w:cs="Times New Roman"/>
          <w:b/>
          <w:bCs/>
          <w:szCs w:val="24"/>
        </w:rPr>
        <w:t>РЕШИЛ:</w:t>
      </w:r>
    </w:p>
    <w:p w:rsidR="0099166F" w:rsidRPr="0099166F" w:rsidRDefault="0099166F" w:rsidP="0099166F">
      <w:pPr>
        <w:ind w:firstLine="708"/>
        <w:jc w:val="both"/>
        <w:rPr>
          <w:rFonts w:cs="Times New Roman"/>
          <w:szCs w:val="24"/>
        </w:rPr>
      </w:pPr>
    </w:p>
    <w:p w:rsidR="0099166F" w:rsidRPr="0099166F" w:rsidRDefault="0099166F" w:rsidP="0099166F">
      <w:pPr>
        <w:ind w:firstLine="708"/>
        <w:jc w:val="both"/>
        <w:rPr>
          <w:rFonts w:cs="Times New Roman"/>
          <w:szCs w:val="24"/>
        </w:rPr>
      </w:pPr>
      <w:r w:rsidRPr="0099166F">
        <w:rPr>
          <w:rFonts w:cs="Times New Roman"/>
          <w:szCs w:val="24"/>
        </w:rPr>
        <w:t>1. Утвердить Порядок определения размера платы за увеличение площади земельных участков, находящихся в частной собственности, в результате их перераспределения с земельными участками, находящимися в собственности Талдомского городского округа Московской области (прилагается).</w:t>
      </w:r>
    </w:p>
    <w:p w:rsidR="0099166F" w:rsidRPr="0099166F" w:rsidRDefault="0099166F" w:rsidP="0099166F">
      <w:pPr>
        <w:ind w:firstLine="708"/>
        <w:jc w:val="both"/>
        <w:rPr>
          <w:rFonts w:cs="Times New Roman"/>
          <w:szCs w:val="24"/>
        </w:rPr>
      </w:pPr>
      <w:r w:rsidRPr="0099166F">
        <w:rPr>
          <w:rFonts w:cs="Times New Roman"/>
          <w:szCs w:val="24"/>
        </w:rPr>
        <w:t>2. Настоящее Решение вступает в силу со его подписания.</w:t>
      </w:r>
    </w:p>
    <w:p w:rsidR="0099166F" w:rsidRPr="0099166F" w:rsidRDefault="0099166F" w:rsidP="0099166F">
      <w:pPr>
        <w:ind w:firstLine="708"/>
        <w:jc w:val="both"/>
        <w:rPr>
          <w:rFonts w:cs="Times New Roman"/>
          <w:szCs w:val="24"/>
        </w:rPr>
      </w:pPr>
      <w:r w:rsidRPr="0099166F">
        <w:rPr>
          <w:rFonts w:cs="Times New Roman"/>
          <w:szCs w:val="24"/>
        </w:rPr>
        <w:t>3. Контроль исполнения настоящего решения возложить на председателя Совета депутатов Талдомского городского округа Московской области М.И. Аникеева.</w:t>
      </w:r>
    </w:p>
    <w:p w:rsidR="0099166F" w:rsidRPr="0099166F" w:rsidRDefault="0099166F" w:rsidP="0099166F">
      <w:pPr>
        <w:ind w:firstLine="708"/>
        <w:jc w:val="both"/>
        <w:rPr>
          <w:rFonts w:cs="Times New Roman"/>
          <w:szCs w:val="24"/>
        </w:rPr>
      </w:pPr>
    </w:p>
    <w:p w:rsidR="0099166F" w:rsidRPr="0099166F" w:rsidRDefault="0099166F" w:rsidP="0099166F">
      <w:pPr>
        <w:jc w:val="both"/>
        <w:rPr>
          <w:rFonts w:cs="Times New Roman"/>
          <w:szCs w:val="24"/>
        </w:rPr>
      </w:pPr>
    </w:p>
    <w:p w:rsidR="0099166F" w:rsidRPr="0099166F" w:rsidRDefault="0099166F" w:rsidP="0099166F">
      <w:pPr>
        <w:jc w:val="both"/>
        <w:rPr>
          <w:rFonts w:cs="Times New Roman"/>
          <w:szCs w:val="24"/>
        </w:rPr>
      </w:pPr>
      <w:r w:rsidRPr="0099166F">
        <w:rPr>
          <w:rFonts w:cs="Times New Roman"/>
          <w:szCs w:val="24"/>
        </w:rPr>
        <w:t>Председатель Совета депутатов</w:t>
      </w:r>
    </w:p>
    <w:p w:rsidR="0099166F" w:rsidRPr="0099166F" w:rsidRDefault="0099166F" w:rsidP="0099166F">
      <w:pPr>
        <w:tabs>
          <w:tab w:val="left" w:pos="7288"/>
        </w:tabs>
        <w:jc w:val="both"/>
        <w:rPr>
          <w:rFonts w:cs="Times New Roman"/>
          <w:szCs w:val="24"/>
        </w:rPr>
      </w:pPr>
      <w:r w:rsidRPr="0099166F">
        <w:rPr>
          <w:rFonts w:cs="Times New Roman"/>
          <w:szCs w:val="24"/>
        </w:rPr>
        <w:t>Талдомского городского округа</w:t>
      </w:r>
      <w:r w:rsidRPr="0099166F">
        <w:rPr>
          <w:rFonts w:cs="Times New Roman"/>
          <w:szCs w:val="24"/>
        </w:rPr>
        <w:tab/>
        <w:t xml:space="preserve">   </w:t>
      </w:r>
      <w:r>
        <w:rPr>
          <w:rFonts w:cs="Times New Roman"/>
          <w:szCs w:val="24"/>
        </w:rPr>
        <w:t xml:space="preserve">       </w:t>
      </w:r>
      <w:r w:rsidRPr="0099166F">
        <w:rPr>
          <w:rFonts w:cs="Times New Roman"/>
          <w:szCs w:val="24"/>
        </w:rPr>
        <w:t xml:space="preserve">    М.И. Аникеев</w:t>
      </w:r>
    </w:p>
    <w:p w:rsidR="0099166F" w:rsidRPr="0099166F" w:rsidRDefault="0099166F" w:rsidP="0099166F">
      <w:pPr>
        <w:jc w:val="both"/>
        <w:rPr>
          <w:rFonts w:cs="Times New Roman"/>
          <w:szCs w:val="24"/>
        </w:rPr>
      </w:pPr>
    </w:p>
    <w:p w:rsidR="0099166F" w:rsidRPr="0099166F" w:rsidRDefault="0099166F" w:rsidP="0099166F">
      <w:pPr>
        <w:jc w:val="both"/>
        <w:rPr>
          <w:rFonts w:cs="Times New Roman"/>
          <w:szCs w:val="24"/>
        </w:rPr>
      </w:pPr>
      <w:r w:rsidRPr="0099166F">
        <w:rPr>
          <w:rFonts w:cs="Times New Roman"/>
          <w:szCs w:val="24"/>
        </w:rPr>
        <w:t xml:space="preserve">Глава Талдомского </w:t>
      </w:r>
    </w:p>
    <w:p w:rsidR="0099166F" w:rsidRPr="0099166F" w:rsidRDefault="0099166F" w:rsidP="0099166F">
      <w:pPr>
        <w:jc w:val="both"/>
        <w:rPr>
          <w:rFonts w:cs="Times New Roman"/>
          <w:szCs w:val="24"/>
        </w:rPr>
      </w:pPr>
      <w:r w:rsidRPr="0099166F">
        <w:rPr>
          <w:rFonts w:cs="Times New Roman"/>
          <w:szCs w:val="24"/>
        </w:rPr>
        <w:t xml:space="preserve">городского округа                                                                                       </w:t>
      </w:r>
      <w:r>
        <w:rPr>
          <w:rFonts w:cs="Times New Roman"/>
          <w:szCs w:val="24"/>
        </w:rPr>
        <w:t xml:space="preserve">        </w:t>
      </w:r>
      <w:r w:rsidRPr="0099166F">
        <w:rPr>
          <w:rFonts w:cs="Times New Roman"/>
          <w:szCs w:val="24"/>
        </w:rPr>
        <w:t xml:space="preserve">        Ю.В. Крупенин</w:t>
      </w:r>
    </w:p>
    <w:p w:rsidR="00F61153" w:rsidRPr="0099166F" w:rsidRDefault="00F61153" w:rsidP="0099166F">
      <w:pPr>
        <w:ind w:left="142" w:right="4678" w:hanging="142"/>
        <w:rPr>
          <w:rFonts w:cs="Times New Roman"/>
          <w:szCs w:val="24"/>
        </w:rPr>
      </w:pPr>
    </w:p>
    <w:p w:rsidR="00F61153" w:rsidRDefault="00F61153" w:rsidP="00660407">
      <w:pPr>
        <w:pStyle w:val="a6"/>
        <w:ind w:left="142" w:hanging="142"/>
        <w:rPr>
          <w:rFonts w:ascii="Times New Roman" w:hAnsi="Times New Roman" w:cs="Times New Roman"/>
          <w:sz w:val="24"/>
          <w:szCs w:val="24"/>
        </w:rPr>
      </w:pPr>
    </w:p>
    <w:p w:rsidR="002812DE" w:rsidRDefault="002812DE" w:rsidP="00660407">
      <w:pPr>
        <w:pStyle w:val="a6"/>
        <w:ind w:left="142" w:hanging="142"/>
        <w:rPr>
          <w:rFonts w:ascii="Times New Roman" w:hAnsi="Times New Roman" w:cs="Times New Roman"/>
          <w:sz w:val="24"/>
          <w:szCs w:val="24"/>
        </w:rPr>
      </w:pPr>
    </w:p>
    <w:p w:rsidR="002812DE" w:rsidRPr="002812DE" w:rsidRDefault="002812DE" w:rsidP="002812DE">
      <w:pPr>
        <w:widowControl w:val="0"/>
        <w:jc w:val="right"/>
        <w:rPr>
          <w:rFonts w:eastAsia="Arial Unicode MS" w:cs="Times New Roman"/>
          <w:color w:val="000000"/>
          <w:sz w:val="22"/>
          <w:lang w:eastAsia="ru-RU" w:bidi="ru-RU"/>
        </w:rPr>
      </w:pPr>
      <w:r w:rsidRPr="002812DE">
        <w:rPr>
          <w:rFonts w:eastAsia="Arial Unicode MS" w:cs="Times New Roman"/>
          <w:color w:val="000000"/>
          <w:sz w:val="22"/>
          <w:lang w:eastAsia="ru-RU" w:bidi="ru-RU"/>
        </w:rPr>
        <w:lastRenderedPageBreak/>
        <w:t>Прилож</w:t>
      </w:r>
      <w:bookmarkStart w:id="0" w:name="_GoBack"/>
      <w:bookmarkEnd w:id="0"/>
      <w:r w:rsidRPr="002812DE">
        <w:rPr>
          <w:rFonts w:eastAsia="Arial Unicode MS" w:cs="Times New Roman"/>
          <w:color w:val="000000"/>
          <w:sz w:val="22"/>
          <w:lang w:eastAsia="ru-RU" w:bidi="ru-RU"/>
        </w:rPr>
        <w:t>ение</w:t>
      </w:r>
    </w:p>
    <w:p w:rsidR="002812DE" w:rsidRPr="002812DE" w:rsidRDefault="002812DE" w:rsidP="002812DE">
      <w:pPr>
        <w:widowControl w:val="0"/>
        <w:jc w:val="right"/>
        <w:rPr>
          <w:rFonts w:eastAsia="Arial Unicode MS" w:cs="Times New Roman"/>
          <w:color w:val="000000"/>
          <w:sz w:val="22"/>
          <w:lang w:eastAsia="ru-RU" w:bidi="ru-RU"/>
        </w:rPr>
      </w:pPr>
      <w:r w:rsidRPr="002812DE">
        <w:rPr>
          <w:rFonts w:eastAsia="Arial Unicode MS" w:cs="Times New Roman"/>
          <w:color w:val="000000"/>
          <w:sz w:val="22"/>
          <w:lang w:eastAsia="ru-RU" w:bidi="ru-RU"/>
        </w:rPr>
        <w:t xml:space="preserve">к решению Совета депутатов </w:t>
      </w:r>
    </w:p>
    <w:p w:rsidR="002812DE" w:rsidRPr="002812DE" w:rsidRDefault="002812DE" w:rsidP="002812DE">
      <w:pPr>
        <w:widowControl w:val="0"/>
        <w:jc w:val="right"/>
        <w:rPr>
          <w:rFonts w:eastAsia="Arial Unicode MS" w:cs="Times New Roman"/>
          <w:color w:val="000000"/>
          <w:sz w:val="22"/>
          <w:lang w:eastAsia="ru-RU" w:bidi="ru-RU"/>
        </w:rPr>
      </w:pPr>
      <w:r w:rsidRPr="002812DE">
        <w:rPr>
          <w:rFonts w:eastAsia="Arial Unicode MS" w:cs="Times New Roman"/>
          <w:color w:val="000000"/>
          <w:sz w:val="22"/>
          <w:lang w:eastAsia="ru-RU" w:bidi="ru-RU"/>
        </w:rPr>
        <w:t xml:space="preserve">Талдомского городского округа </w:t>
      </w:r>
    </w:p>
    <w:p w:rsidR="002812DE" w:rsidRPr="002812DE" w:rsidRDefault="002812DE" w:rsidP="002812DE">
      <w:pPr>
        <w:widowControl w:val="0"/>
        <w:jc w:val="right"/>
        <w:rPr>
          <w:rFonts w:eastAsia="Arial Unicode MS" w:cs="Times New Roman"/>
          <w:color w:val="000000"/>
          <w:sz w:val="22"/>
          <w:lang w:eastAsia="ru-RU" w:bidi="ru-RU"/>
        </w:rPr>
      </w:pPr>
      <w:r w:rsidRPr="002812DE">
        <w:rPr>
          <w:rFonts w:eastAsia="Arial Unicode MS" w:cs="Times New Roman"/>
          <w:color w:val="000000"/>
          <w:sz w:val="22"/>
          <w:lang w:eastAsia="ru-RU" w:bidi="ru-RU"/>
        </w:rPr>
        <w:t xml:space="preserve">Московской области </w:t>
      </w:r>
    </w:p>
    <w:p w:rsidR="002812DE" w:rsidRPr="002812DE" w:rsidRDefault="002812DE" w:rsidP="002812DE">
      <w:pPr>
        <w:widowControl w:val="0"/>
        <w:jc w:val="right"/>
        <w:rPr>
          <w:rFonts w:eastAsia="Arial Unicode MS" w:cs="Times New Roman"/>
          <w:color w:val="000000"/>
          <w:sz w:val="22"/>
          <w:lang w:eastAsia="ru-RU" w:bidi="ru-RU"/>
        </w:rPr>
      </w:pPr>
      <w:r w:rsidRPr="002812DE">
        <w:rPr>
          <w:rFonts w:eastAsia="Arial Unicode MS" w:cs="Times New Roman"/>
          <w:color w:val="000000"/>
          <w:sz w:val="22"/>
          <w:lang w:eastAsia="ru-RU" w:bidi="ru-RU"/>
        </w:rPr>
        <w:t>№ 70 от 27.08.2026 г.</w:t>
      </w:r>
    </w:p>
    <w:p w:rsidR="002812DE" w:rsidRPr="002812DE" w:rsidRDefault="002812DE" w:rsidP="002812DE">
      <w:pPr>
        <w:widowControl w:val="0"/>
        <w:jc w:val="both"/>
        <w:rPr>
          <w:rFonts w:eastAsia="Arial Unicode MS" w:cs="Times New Roman"/>
          <w:color w:val="000000"/>
          <w:sz w:val="22"/>
          <w:lang w:eastAsia="ru-RU" w:bidi="ru-RU"/>
        </w:rPr>
      </w:pPr>
      <w:r w:rsidRPr="002812DE">
        <w:rPr>
          <w:rFonts w:eastAsia="Arial Unicode MS" w:cs="Times New Roman"/>
          <w:color w:val="000000"/>
          <w:sz w:val="22"/>
          <w:lang w:eastAsia="ru-RU" w:bidi="ru-RU"/>
        </w:rPr>
        <w:t xml:space="preserve">  </w:t>
      </w:r>
    </w:p>
    <w:p w:rsidR="002812DE" w:rsidRPr="002812DE" w:rsidRDefault="002812DE" w:rsidP="002812DE">
      <w:pPr>
        <w:widowControl w:val="0"/>
        <w:jc w:val="center"/>
        <w:rPr>
          <w:rFonts w:eastAsia="Arial Unicode MS" w:cs="Times New Roman"/>
          <w:b/>
          <w:bCs/>
          <w:color w:val="000000"/>
          <w:sz w:val="28"/>
          <w:szCs w:val="28"/>
          <w:lang w:eastAsia="ru-RU" w:bidi="ru-RU"/>
        </w:rPr>
      </w:pPr>
      <w:r w:rsidRPr="002812DE">
        <w:rPr>
          <w:rFonts w:eastAsia="Arial Unicode MS" w:cs="Times New Roman"/>
          <w:b/>
          <w:bCs/>
          <w:color w:val="000000"/>
          <w:sz w:val="28"/>
          <w:szCs w:val="28"/>
          <w:lang w:eastAsia="ru-RU" w:bidi="ru-RU"/>
        </w:rPr>
        <w:t xml:space="preserve">ПОРЯДОК ОПРЕДЕЛЕНИЯ ПЛАТЫ ЗА УВЕЛИЧЕНИЕ ПЛОЩАДИ ЗЕМЕЛЬНЫХ </w:t>
      </w:r>
      <w:r w:rsidRPr="002812DE">
        <w:rPr>
          <w:rFonts w:eastAsia="Arial Unicode MS" w:cs="Times New Roman"/>
          <w:b/>
          <w:bCs/>
          <w:color w:val="000000"/>
          <w:sz w:val="28"/>
          <w:szCs w:val="28"/>
          <w:lang w:eastAsia="ru-RU" w:bidi="ru-RU"/>
        </w:rPr>
        <w:t>УЧАСТКОВ, НАХОДЯЩИХСЯ</w:t>
      </w:r>
      <w:r w:rsidRPr="002812DE">
        <w:rPr>
          <w:rFonts w:eastAsia="Arial Unicode MS" w:cs="Times New Roman"/>
          <w:b/>
          <w:bCs/>
          <w:color w:val="000000"/>
          <w:sz w:val="28"/>
          <w:szCs w:val="28"/>
          <w:lang w:eastAsia="ru-RU" w:bidi="ru-RU"/>
        </w:rPr>
        <w:t xml:space="preserve"> В ЧАСТНОЙ СОБСТВЕННОСТИ, В РЕЗУЛЬТАТЕ ИХ ПЕРЕРАСПРЕДЕЛЕНИЯ </w:t>
      </w:r>
    </w:p>
    <w:p w:rsidR="002812DE" w:rsidRPr="002812DE" w:rsidRDefault="002812DE" w:rsidP="002812DE">
      <w:pPr>
        <w:widowControl w:val="0"/>
        <w:jc w:val="center"/>
        <w:rPr>
          <w:rFonts w:eastAsia="Arial Unicode MS" w:cs="Times New Roman"/>
          <w:b/>
          <w:bCs/>
          <w:color w:val="000000"/>
          <w:sz w:val="28"/>
          <w:szCs w:val="28"/>
          <w:lang w:eastAsia="ru-RU" w:bidi="ru-RU"/>
        </w:rPr>
      </w:pPr>
      <w:r w:rsidRPr="002812DE">
        <w:rPr>
          <w:rFonts w:eastAsia="Arial Unicode MS" w:cs="Times New Roman"/>
          <w:b/>
          <w:bCs/>
          <w:color w:val="000000"/>
          <w:sz w:val="28"/>
          <w:szCs w:val="28"/>
          <w:lang w:eastAsia="ru-RU" w:bidi="ru-RU"/>
        </w:rPr>
        <w:t>С ЗЕМЕЛЬНЫМИ УЧАСТКАМИ, НАХОДЯЩИМИСЯ</w:t>
      </w:r>
    </w:p>
    <w:p w:rsidR="002812DE" w:rsidRPr="002812DE" w:rsidRDefault="002812DE" w:rsidP="002812DE">
      <w:pPr>
        <w:widowControl w:val="0"/>
        <w:jc w:val="center"/>
        <w:rPr>
          <w:rFonts w:eastAsia="Arial Unicode MS" w:cs="Times New Roman"/>
          <w:b/>
          <w:bCs/>
          <w:color w:val="000000"/>
          <w:sz w:val="28"/>
          <w:szCs w:val="28"/>
          <w:lang w:eastAsia="ru-RU" w:bidi="ru-RU"/>
        </w:rPr>
      </w:pPr>
      <w:r w:rsidRPr="002812DE">
        <w:rPr>
          <w:rFonts w:eastAsia="Arial Unicode MS" w:cs="Times New Roman"/>
          <w:b/>
          <w:bCs/>
          <w:color w:val="000000"/>
          <w:sz w:val="28"/>
          <w:szCs w:val="28"/>
          <w:lang w:eastAsia="ru-RU" w:bidi="ru-RU"/>
        </w:rPr>
        <w:t>В СОБСТВЕННОСТИ ТАЛДОМСКОГО ГОРОДСКОГО ОКРУГА</w:t>
      </w:r>
    </w:p>
    <w:p w:rsidR="002812DE" w:rsidRPr="002812DE" w:rsidRDefault="002812DE" w:rsidP="002812DE">
      <w:pPr>
        <w:widowControl w:val="0"/>
        <w:jc w:val="center"/>
        <w:rPr>
          <w:rFonts w:eastAsia="Arial Unicode MS" w:cs="Times New Roman"/>
          <w:color w:val="000000"/>
          <w:sz w:val="22"/>
          <w:lang w:eastAsia="ru-RU" w:bidi="ru-RU"/>
        </w:rPr>
      </w:pPr>
      <w:r w:rsidRPr="002812DE">
        <w:rPr>
          <w:rFonts w:eastAsia="Arial Unicode MS" w:cs="Times New Roman"/>
          <w:b/>
          <w:bCs/>
          <w:color w:val="000000"/>
          <w:sz w:val="28"/>
          <w:szCs w:val="28"/>
          <w:lang w:eastAsia="ru-RU" w:bidi="ru-RU"/>
        </w:rPr>
        <w:t>МОСКОВСКОЙ ОБЛАСТИ</w:t>
      </w:r>
    </w:p>
    <w:p w:rsidR="002812DE" w:rsidRPr="002812DE" w:rsidRDefault="002812DE" w:rsidP="002812DE">
      <w:pPr>
        <w:widowControl w:val="0"/>
        <w:jc w:val="both"/>
        <w:rPr>
          <w:rFonts w:eastAsia="Arial Unicode MS" w:cs="Times New Roman"/>
          <w:color w:val="000000"/>
          <w:sz w:val="22"/>
          <w:lang w:eastAsia="ru-RU" w:bidi="ru-RU"/>
        </w:rPr>
      </w:pPr>
      <w:r w:rsidRPr="002812DE">
        <w:rPr>
          <w:rFonts w:eastAsia="Arial Unicode MS" w:cs="Times New Roman"/>
          <w:color w:val="000000"/>
          <w:sz w:val="22"/>
          <w:lang w:eastAsia="ru-RU" w:bidi="ru-RU"/>
        </w:rPr>
        <w:t xml:space="preserve">  </w:t>
      </w:r>
    </w:p>
    <w:p w:rsidR="002812DE" w:rsidRPr="002812DE" w:rsidRDefault="002812DE" w:rsidP="002812DE">
      <w:pPr>
        <w:widowControl w:val="0"/>
        <w:ind w:firstLine="567"/>
        <w:jc w:val="both"/>
        <w:rPr>
          <w:rFonts w:eastAsia="Arial Unicode MS" w:cs="Times New Roman"/>
          <w:color w:val="000000"/>
          <w:szCs w:val="24"/>
          <w:lang w:eastAsia="ru-RU" w:bidi="ru-RU"/>
        </w:rPr>
      </w:pPr>
      <w:r w:rsidRPr="002812DE">
        <w:rPr>
          <w:rFonts w:eastAsia="Arial Unicode MS" w:cs="Times New Roman"/>
          <w:color w:val="000000"/>
          <w:szCs w:val="24"/>
          <w:lang w:eastAsia="ru-RU" w:bidi="ru-RU"/>
        </w:rPr>
        <w:t xml:space="preserve">1. Настоящий Порядок устанавливает правила определения размера платы за увеличение площади земельных участков, находящихся в частной собственности, в результате их перераспределения с земельными участками, находящимися в собственности Талдомского городского округа Московской области (далее - размер платы). </w:t>
      </w:r>
    </w:p>
    <w:p w:rsidR="002812DE" w:rsidRPr="002812DE" w:rsidRDefault="002812DE" w:rsidP="002812DE">
      <w:pPr>
        <w:widowControl w:val="0"/>
        <w:ind w:firstLine="567"/>
        <w:jc w:val="both"/>
        <w:rPr>
          <w:rFonts w:eastAsia="Arial Unicode MS" w:cs="Times New Roman"/>
          <w:color w:val="000000"/>
          <w:szCs w:val="24"/>
          <w:lang w:eastAsia="ru-RU" w:bidi="ru-RU"/>
        </w:rPr>
      </w:pPr>
    </w:p>
    <w:p w:rsidR="002812DE" w:rsidRPr="002812DE" w:rsidRDefault="002812DE" w:rsidP="002812DE">
      <w:pPr>
        <w:widowControl w:val="0"/>
        <w:ind w:firstLine="567"/>
        <w:jc w:val="both"/>
        <w:rPr>
          <w:rFonts w:eastAsia="Arial Unicode MS" w:cs="Times New Roman"/>
          <w:color w:val="000000"/>
          <w:szCs w:val="24"/>
          <w:lang w:eastAsia="ru-RU" w:bidi="ru-RU"/>
        </w:rPr>
      </w:pPr>
      <w:r w:rsidRPr="002812DE">
        <w:rPr>
          <w:rFonts w:eastAsia="Arial Unicode MS" w:cs="Times New Roman"/>
          <w:color w:val="000000"/>
          <w:szCs w:val="24"/>
          <w:lang w:eastAsia="ru-RU" w:bidi="ru-RU"/>
        </w:rPr>
        <w:t xml:space="preserve">2. Размер платы за увеличение площади земельного участка, находящегося в частной собственности, в результате перераспределения такого земельного участка и земельного участка, находящегося в собственности Талдомского городского округа Московской области за исключением случая, предусмотренного пунктом 3 настоящего Порядка, определяется по следующей формуле: </w:t>
      </w:r>
    </w:p>
    <w:p w:rsidR="002812DE" w:rsidRPr="002812DE" w:rsidRDefault="002812DE" w:rsidP="002812DE">
      <w:pPr>
        <w:widowControl w:val="0"/>
        <w:ind w:firstLine="567"/>
        <w:jc w:val="both"/>
        <w:rPr>
          <w:rFonts w:eastAsia="Arial Unicode MS" w:cs="Times New Roman"/>
          <w:color w:val="000000"/>
          <w:szCs w:val="24"/>
          <w:lang w:eastAsia="ru-RU" w:bidi="ru-RU"/>
        </w:rPr>
      </w:pPr>
      <w:r w:rsidRPr="002812DE">
        <w:rPr>
          <w:rFonts w:eastAsia="Arial Unicode MS" w:cs="Times New Roman"/>
          <w:color w:val="000000"/>
          <w:szCs w:val="24"/>
          <w:lang w:eastAsia="ru-RU" w:bidi="ru-RU"/>
        </w:rPr>
        <w:t xml:space="preserve">  </w:t>
      </w:r>
    </w:p>
    <w:p w:rsidR="002812DE" w:rsidRPr="002812DE" w:rsidRDefault="002812DE" w:rsidP="002812DE">
      <w:pPr>
        <w:widowControl w:val="0"/>
        <w:ind w:firstLine="567"/>
        <w:jc w:val="center"/>
        <w:rPr>
          <w:rFonts w:eastAsia="Arial Unicode MS" w:cs="Times New Roman"/>
          <w:b/>
          <w:bCs/>
          <w:color w:val="000000"/>
          <w:szCs w:val="24"/>
          <w:lang w:eastAsia="ru-RU" w:bidi="ru-RU"/>
        </w:rPr>
      </w:pPr>
      <w:r w:rsidRPr="002812DE">
        <w:rPr>
          <w:rFonts w:eastAsia="Calibri" w:cs="Times New Roman"/>
          <w:noProof/>
          <w:position w:val="-25"/>
          <w:szCs w:val="24"/>
          <w:lang w:eastAsia="ru-RU"/>
        </w:rPr>
        <w:drawing>
          <wp:inline distT="0" distB="0" distL="0" distR="0" wp14:anchorId="277E5C37" wp14:editId="35A467DF">
            <wp:extent cx="1856105" cy="4775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6105" cy="477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12DE">
        <w:rPr>
          <w:rFonts w:eastAsia="Arial Unicode MS" w:cs="Times New Roman"/>
          <w:b/>
          <w:bCs/>
          <w:color w:val="000000"/>
          <w:szCs w:val="24"/>
          <w:lang w:eastAsia="ru-RU" w:bidi="ru-RU"/>
        </w:rPr>
        <w:t xml:space="preserve">  </w:t>
      </w:r>
    </w:p>
    <w:p w:rsidR="002812DE" w:rsidRPr="002812DE" w:rsidRDefault="002812DE" w:rsidP="002812DE">
      <w:pPr>
        <w:widowControl w:val="0"/>
        <w:ind w:firstLine="567"/>
        <w:jc w:val="both"/>
        <w:rPr>
          <w:rFonts w:eastAsia="Arial Unicode MS" w:cs="Times New Roman"/>
          <w:color w:val="000000"/>
          <w:szCs w:val="24"/>
          <w:lang w:eastAsia="ru-RU" w:bidi="ru-RU"/>
        </w:rPr>
      </w:pPr>
      <w:r w:rsidRPr="002812DE">
        <w:rPr>
          <w:rFonts w:eastAsia="Arial Unicode MS" w:cs="Times New Roman"/>
          <w:color w:val="000000"/>
          <w:szCs w:val="24"/>
          <w:lang w:eastAsia="ru-RU" w:bidi="ru-RU"/>
        </w:rPr>
        <w:t xml:space="preserve">  </w:t>
      </w:r>
    </w:p>
    <w:p w:rsidR="002812DE" w:rsidRPr="002812DE" w:rsidRDefault="002812DE" w:rsidP="002812DE">
      <w:pPr>
        <w:widowControl w:val="0"/>
        <w:ind w:firstLine="567"/>
        <w:jc w:val="both"/>
        <w:rPr>
          <w:rFonts w:eastAsia="Arial Unicode MS" w:cs="Times New Roman"/>
          <w:color w:val="000000"/>
          <w:szCs w:val="24"/>
          <w:lang w:eastAsia="ru-RU" w:bidi="ru-RU"/>
        </w:rPr>
      </w:pPr>
      <w:r w:rsidRPr="002812DE">
        <w:rPr>
          <w:rFonts w:eastAsia="Arial Unicode MS" w:cs="Times New Roman"/>
          <w:color w:val="000000"/>
          <w:szCs w:val="24"/>
          <w:lang w:eastAsia="ru-RU" w:bidi="ru-RU"/>
        </w:rPr>
        <w:t xml:space="preserve">Рп - размер платы за увеличение площади земельного участка, находящегося в частной собственности, в результате перераспределения такого земельного участка и земельного участка, находящегося в собственности Талдомского городского округа Московской области; </w:t>
      </w:r>
    </w:p>
    <w:p w:rsidR="002812DE" w:rsidRPr="002812DE" w:rsidRDefault="002812DE" w:rsidP="002812DE">
      <w:pPr>
        <w:widowControl w:val="0"/>
        <w:ind w:firstLine="567"/>
        <w:jc w:val="both"/>
        <w:rPr>
          <w:rFonts w:eastAsia="Arial Unicode MS" w:cs="Times New Roman"/>
          <w:color w:val="000000"/>
          <w:szCs w:val="24"/>
          <w:lang w:eastAsia="ru-RU" w:bidi="ru-RU"/>
        </w:rPr>
      </w:pPr>
      <w:r w:rsidRPr="002812DE">
        <w:rPr>
          <w:rFonts w:eastAsia="Arial Unicode MS" w:cs="Times New Roman"/>
          <w:color w:val="000000"/>
          <w:szCs w:val="24"/>
          <w:lang w:eastAsia="ru-RU" w:bidi="ru-RU"/>
        </w:rPr>
        <w:t xml:space="preserve">КС - кадастровая стоимость земельного участка, образованного в результате перераспределения земельного участка, находящегося в частной собственности, и земельного участка, находящегося в собственности Талдомского городского округа Московской области; </w:t>
      </w:r>
    </w:p>
    <w:p w:rsidR="002812DE" w:rsidRPr="002812DE" w:rsidRDefault="002812DE" w:rsidP="002812DE">
      <w:pPr>
        <w:widowControl w:val="0"/>
        <w:ind w:firstLine="567"/>
        <w:jc w:val="both"/>
        <w:rPr>
          <w:rFonts w:eastAsia="Arial Unicode MS" w:cs="Times New Roman"/>
          <w:color w:val="000000"/>
          <w:szCs w:val="24"/>
          <w:lang w:eastAsia="ru-RU" w:bidi="ru-RU"/>
        </w:rPr>
      </w:pPr>
      <w:r w:rsidRPr="002812DE">
        <w:rPr>
          <w:rFonts w:eastAsia="Arial Unicode MS" w:cs="Times New Roman"/>
          <w:color w:val="000000"/>
          <w:szCs w:val="24"/>
          <w:lang w:eastAsia="ru-RU" w:bidi="ru-RU"/>
        </w:rPr>
        <w:t xml:space="preserve">S2 - площадь земельного участка, образованного в результате перераспределения земельного участка, находящегося в частной собственности, и земельного участка, находящегося в собственности Талдомского городского округа Московской области; </w:t>
      </w:r>
    </w:p>
    <w:p w:rsidR="002812DE" w:rsidRPr="002812DE" w:rsidRDefault="002812DE" w:rsidP="002812DE">
      <w:pPr>
        <w:widowControl w:val="0"/>
        <w:ind w:firstLine="567"/>
        <w:jc w:val="both"/>
        <w:rPr>
          <w:rFonts w:eastAsia="Arial Unicode MS" w:cs="Times New Roman"/>
          <w:color w:val="000000"/>
          <w:szCs w:val="24"/>
          <w:lang w:eastAsia="ru-RU" w:bidi="ru-RU"/>
        </w:rPr>
      </w:pPr>
      <w:r w:rsidRPr="002812DE">
        <w:rPr>
          <w:rFonts w:eastAsia="Arial Unicode MS" w:cs="Times New Roman"/>
          <w:color w:val="000000"/>
          <w:szCs w:val="24"/>
          <w:lang w:eastAsia="ru-RU" w:bidi="ru-RU"/>
        </w:rPr>
        <w:t xml:space="preserve">S1 - площадь земельного участка, находящегося в частной собственности, до перераспределения с земельным участком, находящимся в собственности Талдомского городского округа Московской области. </w:t>
      </w:r>
    </w:p>
    <w:p w:rsidR="002812DE" w:rsidRPr="002812DE" w:rsidRDefault="002812DE" w:rsidP="002812DE">
      <w:pPr>
        <w:widowControl w:val="0"/>
        <w:ind w:firstLine="567"/>
        <w:jc w:val="both"/>
        <w:rPr>
          <w:rFonts w:eastAsia="Arial Unicode MS" w:cs="Times New Roman"/>
          <w:color w:val="000000"/>
          <w:szCs w:val="24"/>
          <w:lang w:eastAsia="ru-RU" w:bidi="ru-RU"/>
        </w:rPr>
      </w:pPr>
      <w:r w:rsidRPr="002812DE">
        <w:rPr>
          <w:rFonts w:eastAsia="Arial Unicode MS" w:cs="Times New Roman"/>
          <w:color w:val="000000"/>
          <w:szCs w:val="24"/>
          <w:lang w:eastAsia="ru-RU" w:bidi="ru-RU"/>
        </w:rPr>
        <w:t xml:space="preserve">  </w:t>
      </w:r>
    </w:p>
    <w:p w:rsidR="002812DE" w:rsidRPr="002812DE" w:rsidRDefault="002812DE" w:rsidP="002812DE">
      <w:pPr>
        <w:widowControl w:val="0"/>
        <w:ind w:firstLine="567"/>
        <w:jc w:val="both"/>
        <w:rPr>
          <w:rFonts w:eastAsia="Arial Unicode MS" w:cs="Times New Roman"/>
          <w:color w:val="000000"/>
          <w:szCs w:val="24"/>
          <w:lang w:eastAsia="ru-RU" w:bidi="ru-RU"/>
        </w:rPr>
      </w:pPr>
      <w:r w:rsidRPr="002812DE">
        <w:rPr>
          <w:rFonts w:eastAsia="Arial Unicode MS" w:cs="Times New Roman"/>
          <w:color w:val="000000"/>
          <w:szCs w:val="24"/>
          <w:lang w:eastAsia="ru-RU" w:bidi="ru-RU"/>
        </w:rPr>
        <w:t xml:space="preserve">3. В случае перераспределения земельных участков в целях последующего изъятия подлежащих образованию земельных участков для нужд Талдомского городского округа Московской области размер платы определяется на основании установленной в соответствии с законодательством об оценочной деятельности рыночной стоимости части земельного участка, находящегося в собственности Талдомского городского округа Московской области, подлежащего передаче в частную собственность в результате перераспределения земельных участков. </w:t>
      </w:r>
    </w:p>
    <w:p w:rsidR="002812DE" w:rsidRPr="002812DE" w:rsidRDefault="002812DE" w:rsidP="002812DE">
      <w:pPr>
        <w:widowControl w:val="0"/>
        <w:ind w:firstLine="567"/>
        <w:jc w:val="both"/>
        <w:rPr>
          <w:rFonts w:eastAsia="Arial Unicode MS" w:cs="Times New Roman"/>
          <w:color w:val="000000"/>
          <w:szCs w:val="24"/>
          <w:lang w:eastAsia="ru-RU" w:bidi="ru-RU"/>
        </w:rPr>
      </w:pPr>
    </w:p>
    <w:p w:rsidR="002812DE" w:rsidRPr="002812DE" w:rsidRDefault="002812DE" w:rsidP="002812DE">
      <w:pPr>
        <w:widowControl w:val="0"/>
        <w:rPr>
          <w:rFonts w:ascii="Arial Unicode MS" w:eastAsia="Arial Unicode MS" w:hAnsi="Arial Unicode MS" w:cs="Arial Unicode MS"/>
          <w:color w:val="000000"/>
          <w:szCs w:val="24"/>
          <w:lang w:eastAsia="ru-RU" w:bidi="ru-RU"/>
        </w:rPr>
      </w:pPr>
    </w:p>
    <w:p w:rsidR="002812DE" w:rsidRDefault="002812DE" w:rsidP="00660407">
      <w:pPr>
        <w:pStyle w:val="a6"/>
        <w:ind w:left="142" w:hanging="142"/>
        <w:rPr>
          <w:rFonts w:ascii="Times New Roman" w:hAnsi="Times New Roman" w:cs="Times New Roman"/>
          <w:sz w:val="24"/>
          <w:szCs w:val="24"/>
        </w:rPr>
      </w:pPr>
    </w:p>
    <w:sectPr w:rsidR="002812DE" w:rsidSect="0099166F">
      <w:pgSz w:w="11906" w:h="16838"/>
      <w:pgMar w:top="1134" w:right="849" w:bottom="142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A227028"/>
    <w:multiLevelType w:val="hybridMultilevel"/>
    <w:tmpl w:val="7CE83B6E"/>
    <w:lvl w:ilvl="0" w:tplc="54DC049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47A4"/>
    <w:rsid w:val="000002CD"/>
    <w:rsid w:val="00015D81"/>
    <w:rsid w:val="000176A5"/>
    <w:rsid w:val="0002207D"/>
    <w:rsid w:val="00026FBB"/>
    <w:rsid w:val="000330B8"/>
    <w:rsid w:val="0003765D"/>
    <w:rsid w:val="000424AC"/>
    <w:rsid w:val="00051AAD"/>
    <w:rsid w:val="000911BD"/>
    <w:rsid w:val="00093858"/>
    <w:rsid w:val="000A52FE"/>
    <w:rsid w:val="000A7175"/>
    <w:rsid w:val="000B2FEF"/>
    <w:rsid w:val="000C11BA"/>
    <w:rsid w:val="000C7E2A"/>
    <w:rsid w:val="000D141B"/>
    <w:rsid w:val="000E0C11"/>
    <w:rsid w:val="000E6F24"/>
    <w:rsid w:val="000F1D1A"/>
    <w:rsid w:val="000F3EF3"/>
    <w:rsid w:val="00107DD4"/>
    <w:rsid w:val="001224E5"/>
    <w:rsid w:val="001332EA"/>
    <w:rsid w:val="0014404D"/>
    <w:rsid w:val="00151E72"/>
    <w:rsid w:val="00152992"/>
    <w:rsid w:val="00161ABA"/>
    <w:rsid w:val="00164B72"/>
    <w:rsid w:val="001665A1"/>
    <w:rsid w:val="00176124"/>
    <w:rsid w:val="001A1637"/>
    <w:rsid w:val="001A1DE0"/>
    <w:rsid w:val="001A275B"/>
    <w:rsid w:val="001B39CC"/>
    <w:rsid w:val="001C1288"/>
    <w:rsid w:val="001D1BBD"/>
    <w:rsid w:val="001D4045"/>
    <w:rsid w:val="001E369A"/>
    <w:rsid w:val="001E416B"/>
    <w:rsid w:val="001E4FCF"/>
    <w:rsid w:val="001F0205"/>
    <w:rsid w:val="001F0360"/>
    <w:rsid w:val="001F3FE7"/>
    <w:rsid w:val="00204E55"/>
    <w:rsid w:val="002052B4"/>
    <w:rsid w:val="002065AD"/>
    <w:rsid w:val="0022629A"/>
    <w:rsid w:val="002275FA"/>
    <w:rsid w:val="00260BF8"/>
    <w:rsid w:val="00270BBE"/>
    <w:rsid w:val="0027484D"/>
    <w:rsid w:val="00277EAC"/>
    <w:rsid w:val="002812DE"/>
    <w:rsid w:val="002843CF"/>
    <w:rsid w:val="00290EFC"/>
    <w:rsid w:val="002A1248"/>
    <w:rsid w:val="002B186A"/>
    <w:rsid w:val="002B4CC1"/>
    <w:rsid w:val="002B5CE2"/>
    <w:rsid w:val="002D3ED5"/>
    <w:rsid w:val="002D4D4A"/>
    <w:rsid w:val="002D7132"/>
    <w:rsid w:val="002E52DA"/>
    <w:rsid w:val="002E71AA"/>
    <w:rsid w:val="002E755B"/>
    <w:rsid w:val="002F4FCF"/>
    <w:rsid w:val="002F643D"/>
    <w:rsid w:val="00322050"/>
    <w:rsid w:val="0032473E"/>
    <w:rsid w:val="00330AE5"/>
    <w:rsid w:val="003344CA"/>
    <w:rsid w:val="00341D83"/>
    <w:rsid w:val="00343892"/>
    <w:rsid w:val="0035389F"/>
    <w:rsid w:val="00354831"/>
    <w:rsid w:val="00364FC0"/>
    <w:rsid w:val="00367779"/>
    <w:rsid w:val="0037336C"/>
    <w:rsid w:val="0037501E"/>
    <w:rsid w:val="00375CF9"/>
    <w:rsid w:val="00390F04"/>
    <w:rsid w:val="0039247E"/>
    <w:rsid w:val="003C5747"/>
    <w:rsid w:val="003F5212"/>
    <w:rsid w:val="004166DE"/>
    <w:rsid w:val="00427E44"/>
    <w:rsid w:val="0043645F"/>
    <w:rsid w:val="00437699"/>
    <w:rsid w:val="00442893"/>
    <w:rsid w:val="0044303E"/>
    <w:rsid w:val="00446C90"/>
    <w:rsid w:val="004612DD"/>
    <w:rsid w:val="004847A4"/>
    <w:rsid w:val="004875BF"/>
    <w:rsid w:val="00497E1B"/>
    <w:rsid w:val="004A2BAC"/>
    <w:rsid w:val="004A683D"/>
    <w:rsid w:val="004B12BD"/>
    <w:rsid w:val="004B2126"/>
    <w:rsid w:val="004D3728"/>
    <w:rsid w:val="004E5671"/>
    <w:rsid w:val="004E60FA"/>
    <w:rsid w:val="004E6A11"/>
    <w:rsid w:val="00514A29"/>
    <w:rsid w:val="0052112B"/>
    <w:rsid w:val="005334AA"/>
    <w:rsid w:val="005544BA"/>
    <w:rsid w:val="00555682"/>
    <w:rsid w:val="005618B6"/>
    <w:rsid w:val="00562569"/>
    <w:rsid w:val="005631B7"/>
    <w:rsid w:val="00563447"/>
    <w:rsid w:val="00566FA4"/>
    <w:rsid w:val="005712C5"/>
    <w:rsid w:val="00581F4F"/>
    <w:rsid w:val="005835D1"/>
    <w:rsid w:val="0058573D"/>
    <w:rsid w:val="005935D9"/>
    <w:rsid w:val="005A4832"/>
    <w:rsid w:val="005A6EE5"/>
    <w:rsid w:val="005B3BC4"/>
    <w:rsid w:val="005C0340"/>
    <w:rsid w:val="005D14B6"/>
    <w:rsid w:val="005F6DDB"/>
    <w:rsid w:val="00602346"/>
    <w:rsid w:val="006135D3"/>
    <w:rsid w:val="00613898"/>
    <w:rsid w:val="006314C6"/>
    <w:rsid w:val="006537CA"/>
    <w:rsid w:val="006568AE"/>
    <w:rsid w:val="00660407"/>
    <w:rsid w:val="00672D5E"/>
    <w:rsid w:val="0067679E"/>
    <w:rsid w:val="00686794"/>
    <w:rsid w:val="00696195"/>
    <w:rsid w:val="006A6698"/>
    <w:rsid w:val="006B7F17"/>
    <w:rsid w:val="006C0143"/>
    <w:rsid w:val="006C569C"/>
    <w:rsid w:val="006E7EA9"/>
    <w:rsid w:val="006F0D1A"/>
    <w:rsid w:val="00701AEB"/>
    <w:rsid w:val="00702C7A"/>
    <w:rsid w:val="00706AC7"/>
    <w:rsid w:val="00721729"/>
    <w:rsid w:val="0072322E"/>
    <w:rsid w:val="0074289A"/>
    <w:rsid w:val="0076692B"/>
    <w:rsid w:val="00772404"/>
    <w:rsid w:val="007730D1"/>
    <w:rsid w:val="00774646"/>
    <w:rsid w:val="00791443"/>
    <w:rsid w:val="0079318F"/>
    <w:rsid w:val="007936AC"/>
    <w:rsid w:val="00794C16"/>
    <w:rsid w:val="00795749"/>
    <w:rsid w:val="00795E53"/>
    <w:rsid w:val="007C2227"/>
    <w:rsid w:val="007D0098"/>
    <w:rsid w:val="007D5526"/>
    <w:rsid w:val="007E09C0"/>
    <w:rsid w:val="007E345C"/>
    <w:rsid w:val="007F0996"/>
    <w:rsid w:val="007F5253"/>
    <w:rsid w:val="007F5678"/>
    <w:rsid w:val="007F5881"/>
    <w:rsid w:val="00800C8B"/>
    <w:rsid w:val="00806DAF"/>
    <w:rsid w:val="00810183"/>
    <w:rsid w:val="00820868"/>
    <w:rsid w:val="00821A34"/>
    <w:rsid w:val="00825326"/>
    <w:rsid w:val="00825FF1"/>
    <w:rsid w:val="00827AA0"/>
    <w:rsid w:val="00831D4C"/>
    <w:rsid w:val="00835311"/>
    <w:rsid w:val="00836236"/>
    <w:rsid w:val="00836FEF"/>
    <w:rsid w:val="008468DE"/>
    <w:rsid w:val="008469E1"/>
    <w:rsid w:val="00851217"/>
    <w:rsid w:val="00867151"/>
    <w:rsid w:val="00870A4E"/>
    <w:rsid w:val="00870D2E"/>
    <w:rsid w:val="0088778A"/>
    <w:rsid w:val="008A561A"/>
    <w:rsid w:val="008C2035"/>
    <w:rsid w:val="008D2690"/>
    <w:rsid w:val="008D3556"/>
    <w:rsid w:val="008E53B4"/>
    <w:rsid w:val="008E6844"/>
    <w:rsid w:val="008E71BF"/>
    <w:rsid w:val="00911D77"/>
    <w:rsid w:val="009133A9"/>
    <w:rsid w:val="00932C4A"/>
    <w:rsid w:val="00951C52"/>
    <w:rsid w:val="0095679F"/>
    <w:rsid w:val="00971700"/>
    <w:rsid w:val="00972A1A"/>
    <w:rsid w:val="00973C88"/>
    <w:rsid w:val="009858C6"/>
    <w:rsid w:val="0099166F"/>
    <w:rsid w:val="009A360E"/>
    <w:rsid w:val="009A5703"/>
    <w:rsid w:val="009A7792"/>
    <w:rsid w:val="009B43FF"/>
    <w:rsid w:val="009B5093"/>
    <w:rsid w:val="009C139B"/>
    <w:rsid w:val="009D32F1"/>
    <w:rsid w:val="009E16E2"/>
    <w:rsid w:val="009E3572"/>
    <w:rsid w:val="009E5FFF"/>
    <w:rsid w:val="009F30BF"/>
    <w:rsid w:val="009F3D8B"/>
    <w:rsid w:val="00A0198C"/>
    <w:rsid w:val="00A20BF0"/>
    <w:rsid w:val="00A328A9"/>
    <w:rsid w:val="00A410E0"/>
    <w:rsid w:val="00A60FF6"/>
    <w:rsid w:val="00A6128F"/>
    <w:rsid w:val="00A61D52"/>
    <w:rsid w:val="00A76C9A"/>
    <w:rsid w:val="00A779EF"/>
    <w:rsid w:val="00AA5866"/>
    <w:rsid w:val="00AA63AC"/>
    <w:rsid w:val="00AB35BE"/>
    <w:rsid w:val="00AB51BA"/>
    <w:rsid w:val="00AC11A9"/>
    <w:rsid w:val="00AC6455"/>
    <w:rsid w:val="00AE5CE5"/>
    <w:rsid w:val="00AF12BE"/>
    <w:rsid w:val="00AF2DB8"/>
    <w:rsid w:val="00B0412D"/>
    <w:rsid w:val="00B24E5D"/>
    <w:rsid w:val="00B24FA3"/>
    <w:rsid w:val="00B41002"/>
    <w:rsid w:val="00B432F4"/>
    <w:rsid w:val="00B44219"/>
    <w:rsid w:val="00B50939"/>
    <w:rsid w:val="00B71AA0"/>
    <w:rsid w:val="00B84B53"/>
    <w:rsid w:val="00B85463"/>
    <w:rsid w:val="00B96522"/>
    <w:rsid w:val="00B96D2C"/>
    <w:rsid w:val="00BA1A3C"/>
    <w:rsid w:val="00BA3E7C"/>
    <w:rsid w:val="00BA6034"/>
    <w:rsid w:val="00BB066C"/>
    <w:rsid w:val="00BE32CA"/>
    <w:rsid w:val="00BE6192"/>
    <w:rsid w:val="00BE789F"/>
    <w:rsid w:val="00C06BB7"/>
    <w:rsid w:val="00C122CD"/>
    <w:rsid w:val="00C263D8"/>
    <w:rsid w:val="00C30E14"/>
    <w:rsid w:val="00C44FC0"/>
    <w:rsid w:val="00C6599C"/>
    <w:rsid w:val="00C73B19"/>
    <w:rsid w:val="00C740F8"/>
    <w:rsid w:val="00C83515"/>
    <w:rsid w:val="00C84C10"/>
    <w:rsid w:val="00C908E9"/>
    <w:rsid w:val="00C91092"/>
    <w:rsid w:val="00CB3434"/>
    <w:rsid w:val="00CB52E9"/>
    <w:rsid w:val="00CC02A4"/>
    <w:rsid w:val="00CE1984"/>
    <w:rsid w:val="00CE1CD3"/>
    <w:rsid w:val="00CE3ED4"/>
    <w:rsid w:val="00CF50A2"/>
    <w:rsid w:val="00D05F09"/>
    <w:rsid w:val="00D12926"/>
    <w:rsid w:val="00D1722C"/>
    <w:rsid w:val="00D23A82"/>
    <w:rsid w:val="00D33B58"/>
    <w:rsid w:val="00D34425"/>
    <w:rsid w:val="00D37D7E"/>
    <w:rsid w:val="00D41A76"/>
    <w:rsid w:val="00D4249A"/>
    <w:rsid w:val="00D50998"/>
    <w:rsid w:val="00D553C3"/>
    <w:rsid w:val="00D72A09"/>
    <w:rsid w:val="00D7326F"/>
    <w:rsid w:val="00D73DBB"/>
    <w:rsid w:val="00D7553A"/>
    <w:rsid w:val="00D85367"/>
    <w:rsid w:val="00D9269C"/>
    <w:rsid w:val="00D97550"/>
    <w:rsid w:val="00DA2918"/>
    <w:rsid w:val="00DB642E"/>
    <w:rsid w:val="00DC3601"/>
    <w:rsid w:val="00DC5846"/>
    <w:rsid w:val="00DD14D5"/>
    <w:rsid w:val="00DD1AB1"/>
    <w:rsid w:val="00DD30AB"/>
    <w:rsid w:val="00DE1E2D"/>
    <w:rsid w:val="00DE4446"/>
    <w:rsid w:val="00DF073E"/>
    <w:rsid w:val="00DF1646"/>
    <w:rsid w:val="00E06C9F"/>
    <w:rsid w:val="00E1507B"/>
    <w:rsid w:val="00E22BD2"/>
    <w:rsid w:val="00E23603"/>
    <w:rsid w:val="00E46001"/>
    <w:rsid w:val="00E5398A"/>
    <w:rsid w:val="00E65816"/>
    <w:rsid w:val="00E75F0E"/>
    <w:rsid w:val="00E846E0"/>
    <w:rsid w:val="00E904EA"/>
    <w:rsid w:val="00E91A22"/>
    <w:rsid w:val="00EA1935"/>
    <w:rsid w:val="00EA2CF9"/>
    <w:rsid w:val="00EB58D7"/>
    <w:rsid w:val="00EC2B19"/>
    <w:rsid w:val="00EC307B"/>
    <w:rsid w:val="00EC424B"/>
    <w:rsid w:val="00ED1A44"/>
    <w:rsid w:val="00ED2837"/>
    <w:rsid w:val="00ED68D3"/>
    <w:rsid w:val="00EE341F"/>
    <w:rsid w:val="00F34018"/>
    <w:rsid w:val="00F363D6"/>
    <w:rsid w:val="00F40AFF"/>
    <w:rsid w:val="00F503CE"/>
    <w:rsid w:val="00F54BE4"/>
    <w:rsid w:val="00F61153"/>
    <w:rsid w:val="00F657E9"/>
    <w:rsid w:val="00F71856"/>
    <w:rsid w:val="00F73004"/>
    <w:rsid w:val="00F9101A"/>
    <w:rsid w:val="00FA00F9"/>
    <w:rsid w:val="00FA2E4A"/>
    <w:rsid w:val="00FA743C"/>
    <w:rsid w:val="00FC2095"/>
    <w:rsid w:val="00FD30E5"/>
    <w:rsid w:val="00FE25FD"/>
    <w:rsid w:val="00FE67BD"/>
    <w:rsid w:val="00FF5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06CFDCF-0A1A-41F5-8229-D6587C118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40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47A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7A4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4847A4"/>
    <w:rPr>
      <w:color w:val="000080"/>
      <w:u w:val="single"/>
    </w:rPr>
  </w:style>
  <w:style w:type="character" w:customStyle="1" w:styleId="2">
    <w:name w:val="Основной текст (2)"/>
    <w:basedOn w:val="a0"/>
    <w:rsid w:val="004847A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0">
    <w:name w:val="Заголовок №2_"/>
    <w:basedOn w:val="a0"/>
    <w:link w:val="21"/>
    <w:rsid w:val="004847A4"/>
    <w:rPr>
      <w:rFonts w:eastAsia="Times New Roman" w:cs="Times New Roman"/>
      <w:b/>
      <w:bCs/>
      <w:sz w:val="44"/>
      <w:szCs w:val="44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4847A4"/>
    <w:rPr>
      <w:rFonts w:ascii="Sylfaen" w:eastAsia="Sylfaen" w:hAnsi="Sylfaen" w:cs="Sylfaen"/>
      <w:spacing w:val="-10"/>
      <w:sz w:val="36"/>
      <w:szCs w:val="36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847A4"/>
    <w:rPr>
      <w:rFonts w:ascii="Sylfaen" w:eastAsia="Sylfaen" w:hAnsi="Sylfaen" w:cs="Sylfaen"/>
      <w:sz w:val="19"/>
      <w:szCs w:val="19"/>
      <w:shd w:val="clear" w:color="auto" w:fill="FFFFFF"/>
    </w:rPr>
  </w:style>
  <w:style w:type="character" w:customStyle="1" w:styleId="485pt">
    <w:name w:val="Основной текст (4) + 8;5 pt"/>
    <w:basedOn w:val="4"/>
    <w:rsid w:val="004847A4"/>
    <w:rPr>
      <w:rFonts w:ascii="Sylfaen" w:eastAsia="Sylfaen" w:hAnsi="Sylfaen" w:cs="Sylfaen"/>
      <w:color w:val="000000"/>
      <w:spacing w:val="0"/>
      <w:w w:val="100"/>
      <w:position w:val="0"/>
      <w:sz w:val="17"/>
      <w:szCs w:val="17"/>
      <w:shd w:val="clear" w:color="auto" w:fill="FFFFFF"/>
      <w:lang w:val="en-US" w:eastAsia="en-US" w:bidi="en-US"/>
    </w:rPr>
  </w:style>
  <w:style w:type="character" w:customStyle="1" w:styleId="22">
    <w:name w:val="Основной текст (2)_"/>
    <w:basedOn w:val="a0"/>
    <w:rsid w:val="004847A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21">
    <w:name w:val="Заголовок №2"/>
    <w:basedOn w:val="a"/>
    <w:link w:val="20"/>
    <w:rsid w:val="004847A4"/>
    <w:pPr>
      <w:widowControl w:val="0"/>
      <w:shd w:val="clear" w:color="auto" w:fill="FFFFFF"/>
      <w:spacing w:line="0" w:lineRule="atLeast"/>
      <w:jc w:val="center"/>
      <w:outlineLvl w:val="1"/>
    </w:pPr>
    <w:rPr>
      <w:rFonts w:eastAsia="Times New Roman" w:cs="Times New Roman"/>
      <w:b/>
      <w:bCs/>
      <w:sz w:val="44"/>
      <w:szCs w:val="44"/>
    </w:rPr>
  </w:style>
  <w:style w:type="paragraph" w:customStyle="1" w:styleId="30">
    <w:name w:val="Основной текст (3)"/>
    <w:basedOn w:val="a"/>
    <w:link w:val="3"/>
    <w:rsid w:val="004847A4"/>
    <w:pPr>
      <w:widowControl w:val="0"/>
      <w:shd w:val="clear" w:color="auto" w:fill="FFFFFF"/>
      <w:spacing w:line="0" w:lineRule="atLeast"/>
      <w:jc w:val="right"/>
    </w:pPr>
    <w:rPr>
      <w:rFonts w:ascii="Sylfaen" w:eastAsia="Sylfaen" w:hAnsi="Sylfaen" w:cs="Sylfaen"/>
      <w:spacing w:val="-10"/>
      <w:sz w:val="36"/>
      <w:szCs w:val="36"/>
    </w:rPr>
  </w:style>
  <w:style w:type="paragraph" w:customStyle="1" w:styleId="40">
    <w:name w:val="Основной текст (4)"/>
    <w:basedOn w:val="a"/>
    <w:link w:val="4"/>
    <w:rsid w:val="004847A4"/>
    <w:pPr>
      <w:widowControl w:val="0"/>
      <w:shd w:val="clear" w:color="auto" w:fill="FFFFFF"/>
      <w:spacing w:line="230" w:lineRule="exact"/>
      <w:jc w:val="both"/>
    </w:pPr>
    <w:rPr>
      <w:rFonts w:ascii="Sylfaen" w:eastAsia="Sylfaen" w:hAnsi="Sylfaen" w:cs="Sylfaen"/>
      <w:sz w:val="19"/>
      <w:szCs w:val="19"/>
    </w:rPr>
  </w:style>
  <w:style w:type="paragraph" w:styleId="a6">
    <w:name w:val="No Spacing"/>
    <w:uiPriority w:val="1"/>
    <w:qFormat/>
    <w:rsid w:val="00825326"/>
    <w:pPr>
      <w:ind w:left="714" w:hanging="357"/>
    </w:pPr>
    <w:rPr>
      <w:rFonts w:asciiTheme="minorHAnsi" w:hAnsiTheme="minorHAnsi"/>
      <w:sz w:val="22"/>
    </w:rPr>
  </w:style>
  <w:style w:type="character" w:customStyle="1" w:styleId="FontStyle11">
    <w:name w:val="Font Style11"/>
    <w:basedOn w:val="a0"/>
    <w:uiPriority w:val="99"/>
    <w:rsid w:val="0095679F"/>
    <w:rPr>
      <w:rFonts w:ascii="Times New Roman" w:hAnsi="Times New Roman" w:cs="Times New Roman"/>
      <w:sz w:val="18"/>
      <w:szCs w:val="18"/>
    </w:rPr>
  </w:style>
  <w:style w:type="character" w:customStyle="1" w:styleId="a7">
    <w:name w:val="Основной текст Знак"/>
    <w:link w:val="a8"/>
    <w:rsid w:val="00E1507B"/>
    <w:rPr>
      <w:sz w:val="27"/>
      <w:szCs w:val="27"/>
      <w:shd w:val="clear" w:color="auto" w:fill="FFFFFF"/>
    </w:rPr>
  </w:style>
  <w:style w:type="paragraph" w:styleId="a8">
    <w:name w:val="Body Text"/>
    <w:basedOn w:val="a"/>
    <w:link w:val="a7"/>
    <w:rsid w:val="00E1507B"/>
    <w:pPr>
      <w:widowControl w:val="0"/>
      <w:shd w:val="clear" w:color="auto" w:fill="FFFFFF"/>
      <w:spacing w:after="2100" w:line="245" w:lineRule="exact"/>
    </w:pPr>
    <w:rPr>
      <w:sz w:val="27"/>
      <w:szCs w:val="27"/>
    </w:rPr>
  </w:style>
  <w:style w:type="character" w:customStyle="1" w:styleId="1">
    <w:name w:val="Основной текст Знак1"/>
    <w:basedOn w:val="a0"/>
    <w:uiPriority w:val="99"/>
    <w:semiHidden/>
    <w:rsid w:val="00E1507B"/>
  </w:style>
  <w:style w:type="paragraph" w:customStyle="1" w:styleId="ConsPlusNormal">
    <w:name w:val="ConsPlusNormal"/>
    <w:rsid w:val="00DD1AB1"/>
    <w:pPr>
      <w:widowControl w:val="0"/>
      <w:autoSpaceDE w:val="0"/>
      <w:autoSpaceDN w:val="0"/>
    </w:pPr>
    <w:rPr>
      <w:rFonts w:ascii="Calibri" w:eastAsia="Times New Roman" w:hAnsi="Calibri" w:cs="Calibri"/>
      <w:sz w:val="22"/>
      <w:szCs w:val="20"/>
      <w:lang w:eastAsia="ru-RU"/>
    </w:rPr>
  </w:style>
  <w:style w:type="paragraph" w:styleId="a9">
    <w:name w:val="List Paragraph"/>
    <w:basedOn w:val="a"/>
    <w:uiPriority w:val="34"/>
    <w:qFormat/>
    <w:rsid w:val="00DD1AB1"/>
    <w:pPr>
      <w:ind w:left="720"/>
      <w:contextualSpacing/>
    </w:pPr>
    <w:rPr>
      <w:rFonts w:eastAsia="Times New Roman" w:cs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209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9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5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3F47CAD-E941-41F5-A975-8911385339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801</Words>
  <Characters>4567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4</cp:revision>
  <cp:lastPrinted>2024-06-25T07:41:00Z</cp:lastPrinted>
  <dcterms:created xsi:type="dcterms:W3CDTF">2026-08-28T06:54:00Z</dcterms:created>
  <dcterms:modified xsi:type="dcterms:W3CDTF">2026-10-08T14:29:00Z</dcterms:modified>
</cp:coreProperties>
</file>