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6126C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90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DC1E12" w:rsidRPr="00DC1E12" w:rsidRDefault="00DC1E12" w:rsidP="00DC1E12">
      <w:pPr>
        <w:tabs>
          <w:tab w:val="left" w:pos="6379"/>
          <w:tab w:val="left" w:pos="6521"/>
        </w:tabs>
        <w:ind w:right="3309"/>
        <w:rPr>
          <w:b/>
          <w:sz w:val="26"/>
          <w:szCs w:val="26"/>
        </w:rPr>
      </w:pPr>
      <w:bookmarkStart w:id="0" w:name="_Hlk27386366"/>
      <w:r w:rsidRPr="00DC1E12">
        <w:rPr>
          <w:b/>
          <w:sz w:val="26"/>
          <w:szCs w:val="26"/>
        </w:rPr>
        <w:t xml:space="preserve">О внесении изменений в Положение об организации и проведении общественных обсуждений по вопросам градостроительной деятельности на территории Талдомского городского округа Московской области, утвержденное   решением Совета депутатов Талдомского городского округа Московской области от 30.03.2023 № 18 </w:t>
      </w:r>
    </w:p>
    <w:p w:rsidR="00DC1E12" w:rsidRPr="00DC1E12" w:rsidRDefault="00DC1E12" w:rsidP="00DC1E12">
      <w:pPr>
        <w:ind w:right="5860"/>
        <w:jc w:val="both"/>
        <w:rPr>
          <w:sz w:val="26"/>
          <w:szCs w:val="26"/>
        </w:rPr>
      </w:pPr>
    </w:p>
    <w:bookmarkEnd w:id="0"/>
    <w:p w:rsidR="00DC1E12" w:rsidRPr="00DC1E12" w:rsidRDefault="00DC1E12" w:rsidP="00DC1E12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DC1E12">
        <w:rPr>
          <w:rFonts w:eastAsia="Times New Roman"/>
          <w:spacing w:val="2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№131-ФЗ "Об общих принципах организации местного самоуправления в Российской Федерации", Федеральным законом от 29.12.2022 №612-ФЗ</w:t>
      </w:r>
      <w:r w:rsidRPr="00DC1E12">
        <w:rPr>
          <w:sz w:val="26"/>
          <w:szCs w:val="26"/>
        </w:rPr>
        <w:t xml:space="preserve"> </w:t>
      </w:r>
      <w:r w:rsidRPr="00DC1E12">
        <w:rPr>
          <w:rFonts w:eastAsia="Times New Roman"/>
          <w:spacing w:val="2"/>
          <w:sz w:val="26"/>
          <w:szCs w:val="26"/>
          <w:lang w:eastAsia="ru-RU"/>
        </w:rPr>
        <w:t>"О 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 Российской Федерации", Законом Московской области от 24.07.2014 №106/2014-ОЗ «О 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24.12.2018г. № RU 503650002018001, в целях приведения</w:t>
      </w:r>
      <w:r w:rsidRPr="00DC1E12">
        <w:rPr>
          <w:sz w:val="26"/>
          <w:szCs w:val="26"/>
        </w:rPr>
        <w:t xml:space="preserve"> </w:t>
      </w:r>
      <w:r w:rsidRPr="00DC1E12">
        <w:rPr>
          <w:rFonts w:eastAsia="Times New Roman"/>
          <w:spacing w:val="2"/>
          <w:sz w:val="26"/>
          <w:szCs w:val="26"/>
          <w:lang w:eastAsia="ru-RU"/>
        </w:rPr>
        <w:t>Положения об организации и проведении общественных обсуждений по вопросам градостроительной деятельности на территории Талдомского городского округа Московской области,</w:t>
      </w:r>
      <w:r w:rsidRPr="00DC1E12">
        <w:rPr>
          <w:spacing w:val="2"/>
          <w:sz w:val="26"/>
          <w:szCs w:val="26"/>
        </w:rPr>
        <w:t xml:space="preserve"> </w:t>
      </w:r>
      <w:r w:rsidRPr="00DC1E12">
        <w:rPr>
          <w:rFonts w:eastAsia="Times New Roman"/>
          <w:spacing w:val="2"/>
          <w:sz w:val="26"/>
          <w:szCs w:val="26"/>
          <w:lang w:eastAsia="ru-RU"/>
        </w:rPr>
        <w:t>утвержденного решением Совета депутатов Талдомского городского округа Московской области от 30.03.2023 №18,</w:t>
      </w:r>
      <w:r w:rsidRPr="00DC1E12">
        <w:rPr>
          <w:sz w:val="26"/>
          <w:szCs w:val="26"/>
        </w:rPr>
        <w:t xml:space="preserve"> </w:t>
      </w:r>
      <w:r w:rsidRPr="00DC1E12">
        <w:rPr>
          <w:rFonts w:eastAsia="Times New Roman"/>
          <w:spacing w:val="2"/>
          <w:sz w:val="26"/>
          <w:szCs w:val="26"/>
          <w:lang w:eastAsia="ru-RU"/>
        </w:rPr>
        <w:t xml:space="preserve">в соответствие с действующим законодательством Российской Федерации, Совет депутатов Талдомского городского округа Московской области </w:t>
      </w:r>
    </w:p>
    <w:p w:rsidR="00DC1E12" w:rsidRPr="00DC1E12" w:rsidRDefault="00DC1E12" w:rsidP="00DC1E12">
      <w:pPr>
        <w:shd w:val="clear" w:color="auto" w:fill="FFFFFF"/>
        <w:spacing w:before="240" w:after="240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DC1E12">
        <w:rPr>
          <w:rFonts w:eastAsia="Times New Roman"/>
          <w:b/>
          <w:spacing w:val="2"/>
          <w:sz w:val="26"/>
          <w:szCs w:val="26"/>
          <w:lang w:eastAsia="ru-RU"/>
        </w:rPr>
        <w:t>РЕШИЛ:</w:t>
      </w:r>
    </w:p>
    <w:p w:rsidR="00DC1E12" w:rsidRPr="00DC1E12" w:rsidRDefault="00DC1E12" w:rsidP="00DC1E12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DC1E12">
        <w:rPr>
          <w:rFonts w:eastAsia="Times New Roman"/>
          <w:spacing w:val="2"/>
          <w:sz w:val="26"/>
          <w:szCs w:val="26"/>
          <w:lang w:eastAsia="ru-RU"/>
        </w:rPr>
        <w:t>1. Внести в Положение об организации и проведении общественных обсуждений по вопросам градостроительной деятельности на территории Талдомского городского округа Московской области (далее – Положение), утвержденное решением Совета депутатов Талдомского городского округа Московской области от 30.03.2023 №18, следующие изменения:</w:t>
      </w:r>
    </w:p>
    <w:p w:rsidR="00DC1E12" w:rsidRPr="00DC1E12" w:rsidRDefault="00DC1E12" w:rsidP="00DC1E12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DC1E12">
        <w:rPr>
          <w:rFonts w:eastAsia="Times New Roman"/>
          <w:spacing w:val="2"/>
          <w:sz w:val="26"/>
          <w:szCs w:val="26"/>
          <w:lang w:eastAsia="ru-RU"/>
        </w:rPr>
        <w:lastRenderedPageBreak/>
        <w:tab/>
        <w:t xml:space="preserve">1.1. Изложить пункт 14.2. Положения в следующей редакции:  </w:t>
      </w:r>
    </w:p>
    <w:p w:rsidR="00DC1E12" w:rsidRPr="00DC1E12" w:rsidRDefault="00DC1E12" w:rsidP="00DC1E12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DC1E12">
        <w:rPr>
          <w:rFonts w:eastAsia="Times New Roman"/>
          <w:spacing w:val="2"/>
          <w:sz w:val="26"/>
          <w:szCs w:val="26"/>
          <w:lang w:eastAsia="ru-RU"/>
        </w:rPr>
        <w:t xml:space="preserve">«14.2.  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 (или) проектов межевания территории составляет не более 30 (тридцати) дней и не менее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                 </w:t>
      </w:r>
      <w:r w:rsidRPr="00DC1E12">
        <w:rPr>
          <w:rFonts w:eastAsia="Times New Roman"/>
          <w:spacing w:val="2"/>
          <w:sz w:val="26"/>
          <w:szCs w:val="26"/>
          <w:lang w:eastAsia="ru-RU"/>
        </w:rPr>
        <w:t>14 (четырнадцати) дней.»</w:t>
      </w:r>
    </w:p>
    <w:p w:rsidR="00DC1E12" w:rsidRPr="00DC1E12" w:rsidRDefault="00DC1E12" w:rsidP="00DC1E12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DC1E12">
        <w:rPr>
          <w:rFonts w:eastAsia="Times New Roman"/>
          <w:spacing w:val="2"/>
          <w:sz w:val="26"/>
          <w:szCs w:val="26"/>
          <w:lang w:eastAsia="ru-RU"/>
        </w:rPr>
        <w:t xml:space="preserve">2. </w:t>
      </w:r>
      <w:r w:rsidRPr="00DC1E12">
        <w:rPr>
          <w:sz w:val="26"/>
          <w:szCs w:val="26"/>
        </w:rPr>
        <w:t>Опубликовать настоящее решение в периодическом печатном средстве массовой информации и на официальном сайте Талдомского городского округа Московской области в сети «Интернет».</w:t>
      </w:r>
    </w:p>
    <w:p w:rsidR="00DC1E12" w:rsidRPr="00DC1E12" w:rsidRDefault="00DC1E12" w:rsidP="00DC1E12">
      <w:pPr>
        <w:ind w:firstLine="567"/>
        <w:jc w:val="both"/>
        <w:rPr>
          <w:sz w:val="26"/>
          <w:szCs w:val="26"/>
        </w:rPr>
      </w:pPr>
      <w:r w:rsidRPr="00DC1E12">
        <w:rPr>
          <w:sz w:val="26"/>
          <w:szCs w:val="26"/>
        </w:rPr>
        <w:t>3. Настоящее решение вступает в силу с даты его официального опубликования.</w:t>
      </w:r>
    </w:p>
    <w:p w:rsidR="00DC1E12" w:rsidRPr="00DC1E12" w:rsidRDefault="00DC1E12" w:rsidP="00DC1E12">
      <w:pPr>
        <w:pStyle w:val="a9"/>
        <w:ind w:left="0" w:firstLine="567"/>
        <w:jc w:val="both"/>
        <w:rPr>
          <w:sz w:val="26"/>
          <w:szCs w:val="26"/>
        </w:rPr>
      </w:pPr>
      <w:r w:rsidRPr="00DC1E12">
        <w:rPr>
          <w:sz w:val="26"/>
          <w:szCs w:val="26"/>
        </w:rPr>
        <w:t xml:space="preserve">4. Контроль над исполнением настоящего решения возложить на председателя Совета депутатов Талдомского городского округа М.И. Аникеева. </w:t>
      </w:r>
    </w:p>
    <w:p w:rsidR="00DC1E12" w:rsidRPr="00DC1E12" w:rsidRDefault="00DC1E12" w:rsidP="00DC1E12">
      <w:pPr>
        <w:jc w:val="both"/>
        <w:rPr>
          <w:sz w:val="26"/>
          <w:szCs w:val="26"/>
        </w:rPr>
      </w:pP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  <w:r w:rsidRPr="00DC1E12">
        <w:rPr>
          <w:sz w:val="26"/>
          <w:szCs w:val="26"/>
        </w:rPr>
        <w:t>Председатель Совета депутатов</w:t>
      </w: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  <w:r w:rsidRPr="00DC1E12">
        <w:rPr>
          <w:sz w:val="26"/>
          <w:szCs w:val="26"/>
        </w:rPr>
        <w:t xml:space="preserve">Талдомского городского округа                                                          </w:t>
      </w:r>
      <w:r>
        <w:rPr>
          <w:sz w:val="26"/>
          <w:szCs w:val="26"/>
        </w:rPr>
        <w:t xml:space="preserve">           </w:t>
      </w:r>
      <w:r w:rsidRPr="00DC1E12">
        <w:rPr>
          <w:sz w:val="26"/>
          <w:szCs w:val="26"/>
        </w:rPr>
        <w:t>М.И. Аникеев</w:t>
      </w:r>
    </w:p>
    <w:p w:rsidR="00DC1E12" w:rsidRPr="00DC1E12" w:rsidRDefault="00DC1E12" w:rsidP="00DC1E12">
      <w:pPr>
        <w:jc w:val="both"/>
        <w:rPr>
          <w:sz w:val="26"/>
          <w:szCs w:val="26"/>
        </w:rPr>
      </w:pPr>
    </w:p>
    <w:p w:rsidR="00DC1E12" w:rsidRPr="00DC1E12" w:rsidRDefault="00DC1E12" w:rsidP="00DC1E12">
      <w:pPr>
        <w:jc w:val="both"/>
        <w:rPr>
          <w:sz w:val="26"/>
          <w:szCs w:val="26"/>
        </w:rPr>
      </w:pP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  <w:r w:rsidRPr="00DC1E12">
        <w:rPr>
          <w:sz w:val="26"/>
          <w:szCs w:val="26"/>
        </w:rPr>
        <w:t xml:space="preserve">Глава Талдомского городского округа                                           </w:t>
      </w:r>
      <w:r>
        <w:rPr>
          <w:sz w:val="26"/>
          <w:szCs w:val="26"/>
        </w:rPr>
        <w:t xml:space="preserve">           </w:t>
      </w:r>
      <w:r w:rsidRPr="00DC1E12">
        <w:rPr>
          <w:sz w:val="26"/>
          <w:szCs w:val="26"/>
        </w:rPr>
        <w:t xml:space="preserve">  Ю.В. Крупенин</w:t>
      </w: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</w:p>
    <w:p w:rsidR="00DC1E12" w:rsidRPr="00DC1E12" w:rsidRDefault="00DC1E12" w:rsidP="00DC1E12">
      <w:pPr>
        <w:pStyle w:val="a9"/>
        <w:ind w:left="567" w:hanging="567"/>
        <w:jc w:val="both"/>
        <w:rPr>
          <w:sz w:val="26"/>
          <w:szCs w:val="26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Pr="00B2112C" w:rsidRDefault="00DC1E12" w:rsidP="00DC1E12">
      <w:pPr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DC1E12" w:rsidRDefault="00DC1E12" w:rsidP="00DC1E12">
      <w:pPr>
        <w:pStyle w:val="a9"/>
        <w:ind w:left="567" w:hanging="567"/>
        <w:jc w:val="both"/>
        <w:rPr>
          <w:szCs w:val="28"/>
        </w:rPr>
      </w:pPr>
    </w:p>
    <w:p w:rsidR="00051AAD" w:rsidRDefault="00051AAD" w:rsidP="00051AAD">
      <w:pPr>
        <w:ind w:left="284" w:firstLine="709"/>
        <w:jc w:val="both"/>
      </w:pPr>
      <w:bookmarkStart w:id="1" w:name="_GoBack"/>
      <w:bookmarkEnd w:id="1"/>
    </w:p>
    <w:p w:rsidR="00051AAD" w:rsidRDefault="00051AAD" w:rsidP="00051AAD">
      <w:pPr>
        <w:ind w:left="284" w:firstLine="709"/>
        <w:jc w:val="both"/>
      </w:pPr>
    </w:p>
    <w:sectPr w:rsidR="00051AAD" w:rsidSect="00DC1E12">
      <w:pgSz w:w="11906" w:h="16838"/>
      <w:pgMar w:top="113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6126C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1E12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1CD0D-A63A-4FF2-9830-B727F550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aliases w:val="ПАРАГРАФ"/>
    <w:basedOn w:val="a"/>
    <w:link w:val="a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a">
    <w:name w:val="Абзац списка Знак"/>
    <w:aliases w:val="ПАРАГРАФ Знак"/>
    <w:link w:val="a9"/>
    <w:uiPriority w:val="34"/>
    <w:rsid w:val="00DC1E1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6B57-6FA9-46AA-B84B-774DDB1C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2024-09-24T06:49:00Z</dcterms:created>
  <dcterms:modified xsi:type="dcterms:W3CDTF">2024-10-03T07:29:00Z</dcterms:modified>
</cp:coreProperties>
</file>