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АЗЭ-ТЛ/26-3512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Pr="007A1FDC" w:rsidRDefault="00C51947" w:rsidP="00C51947">
      <w:pPr>
        <w:rPr>
          <w:b/>
          <w:bCs/>
          <w:sz w:val="28"/>
          <w:szCs w:val="28"/>
        </w:rPr>
      </w:pPr>
    </w:p>
    <w:p w14:paraId="314E80BC" w14:textId="77777777" w:rsidR="009E709B" w:rsidRPr="007A1FDC" w:rsidRDefault="009E709B" w:rsidP="00C51947">
      <w:pPr>
        <w:rPr>
          <w:b/>
          <w:bCs/>
          <w:sz w:val="28"/>
          <w:szCs w:val="28"/>
        </w:rPr>
      </w:pPr>
    </w:p>
    <w:p w14:paraId="2BAD6E89" w14:textId="77777777" w:rsidR="009E709B" w:rsidRPr="007A1FDC" w:rsidRDefault="009E709B" w:rsidP="00C51947">
      <w:pPr>
        <w:rPr>
          <w:b/>
          <w:bCs/>
          <w:sz w:val="28"/>
          <w:szCs w:val="28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00300060127241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07.07.2026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10.09.2026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14.09.2026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АЗЭ-ТЛ/26-3512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10.09.2026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11.09.2026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14.09.2026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5273BF" w14:textId="77777777" w:rsidR="0004609D" w:rsidRDefault="0004609D" w:rsidP="007F7141">
      <w:r>
        <w:separator/>
      </w:r>
    </w:p>
  </w:endnote>
  <w:endnote w:type="continuationSeparator" w:id="0">
    <w:p w14:paraId="18CDCB14" w14:textId="77777777" w:rsidR="0004609D" w:rsidRDefault="0004609D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3C45A7" w14:textId="77777777" w:rsidR="0004609D" w:rsidRDefault="0004609D" w:rsidP="007F7141">
      <w:r>
        <w:separator/>
      </w:r>
    </w:p>
  </w:footnote>
  <w:footnote w:type="continuationSeparator" w:id="0">
    <w:p w14:paraId="5E6E7982" w14:textId="77777777" w:rsidR="0004609D" w:rsidRDefault="0004609D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4609D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A1FDC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7852892F-ED56-412A-962E-096CF8E5C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101F42-DCD6-447A-9C64-BE23ECAA7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3</cp:revision>
  <cp:lastPrinted>2023-06-16T04:44:00Z</cp:lastPrinted>
  <dcterms:created xsi:type="dcterms:W3CDTF">2026-09-14T09:43:00Z</dcterms:created>
  <dcterms:modified xsi:type="dcterms:W3CDTF">2026-09-14T09:43:00Z</dcterms:modified>
</cp:coreProperties>
</file>